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5FAD9" w14:textId="20D8C762" w:rsidR="003C2389" w:rsidRPr="002313DC" w:rsidRDefault="003C2389" w:rsidP="003E6872">
      <w:pPr>
        <w:jc w:val="center"/>
        <w:rPr>
          <w:rFonts w:asciiTheme="minorHAnsi" w:hAnsiTheme="minorHAnsi" w:cstheme="minorHAnsi"/>
          <w:b/>
          <w:bCs/>
          <w:sz w:val="23"/>
          <w:szCs w:val="23"/>
        </w:rPr>
      </w:pPr>
      <w:r w:rsidRPr="002313DC">
        <w:rPr>
          <w:rFonts w:asciiTheme="minorHAnsi" w:hAnsiTheme="minorHAnsi" w:cstheme="minorHAnsi"/>
          <w:b/>
          <w:bCs/>
          <w:sz w:val="23"/>
          <w:szCs w:val="23"/>
        </w:rPr>
        <w:t>MEDIDA PROVISÓRIA Nº 1.119, DE 25 DE MAIO DE 2022</w:t>
      </w:r>
    </w:p>
    <w:p w14:paraId="2AD0A3D0" w14:textId="77777777" w:rsidR="00C935FF" w:rsidRPr="002313DC" w:rsidRDefault="00C935FF" w:rsidP="00DA63C5">
      <w:pPr>
        <w:jc w:val="right"/>
        <w:rPr>
          <w:rFonts w:asciiTheme="minorHAnsi" w:hAnsiTheme="minorHAnsi" w:cstheme="minorHAnsi"/>
          <w:sz w:val="23"/>
          <w:szCs w:val="23"/>
        </w:rPr>
      </w:pPr>
    </w:p>
    <w:p w14:paraId="3655C615" w14:textId="72A12335" w:rsidR="004D4A8D" w:rsidRPr="002313DC" w:rsidRDefault="003C2389" w:rsidP="00DA63C5">
      <w:pPr>
        <w:jc w:val="right"/>
        <w:rPr>
          <w:rFonts w:asciiTheme="minorHAnsi" w:hAnsiTheme="minorHAnsi" w:cstheme="minorHAnsi"/>
          <w:sz w:val="23"/>
          <w:szCs w:val="23"/>
        </w:rPr>
      </w:pPr>
      <w:r w:rsidRPr="002313DC">
        <w:rPr>
          <w:rFonts w:asciiTheme="minorHAnsi" w:hAnsiTheme="minorHAnsi" w:cstheme="minorHAnsi"/>
          <w:sz w:val="23"/>
          <w:szCs w:val="23"/>
        </w:rPr>
        <w:t>Reabre o prazo de opção para</w:t>
      </w:r>
      <w:r w:rsidR="004D4A8D" w:rsidRPr="002313DC">
        <w:rPr>
          <w:rFonts w:asciiTheme="minorHAnsi" w:hAnsiTheme="minorHAnsi" w:cstheme="minorHAnsi"/>
          <w:sz w:val="23"/>
          <w:szCs w:val="23"/>
        </w:rPr>
        <w:t xml:space="preserve"> </w:t>
      </w:r>
      <w:r w:rsidRPr="002313DC">
        <w:rPr>
          <w:rFonts w:asciiTheme="minorHAnsi" w:hAnsiTheme="minorHAnsi" w:cstheme="minorHAnsi"/>
          <w:sz w:val="23"/>
          <w:szCs w:val="23"/>
        </w:rPr>
        <w:t>o regime de previdência</w:t>
      </w:r>
    </w:p>
    <w:p w14:paraId="5BCBB876" w14:textId="532958BA" w:rsidR="00A3719E" w:rsidRPr="002313DC" w:rsidRDefault="004D4A8D" w:rsidP="00DA63C5">
      <w:pPr>
        <w:jc w:val="right"/>
        <w:rPr>
          <w:rFonts w:asciiTheme="minorHAnsi" w:hAnsiTheme="minorHAnsi" w:cstheme="minorHAnsi"/>
          <w:sz w:val="23"/>
          <w:szCs w:val="23"/>
        </w:rPr>
      </w:pPr>
      <w:r w:rsidRPr="002313DC">
        <w:rPr>
          <w:rFonts w:asciiTheme="minorHAnsi" w:hAnsiTheme="minorHAnsi" w:cstheme="minorHAnsi"/>
          <w:sz w:val="23"/>
          <w:szCs w:val="23"/>
        </w:rPr>
        <w:t>C</w:t>
      </w:r>
      <w:r w:rsidR="003C2389" w:rsidRPr="002313DC">
        <w:rPr>
          <w:rFonts w:asciiTheme="minorHAnsi" w:hAnsiTheme="minorHAnsi" w:cstheme="minorHAnsi"/>
          <w:sz w:val="23"/>
          <w:szCs w:val="23"/>
        </w:rPr>
        <w:t>omplementar</w:t>
      </w:r>
      <w:r w:rsidRPr="002313DC">
        <w:rPr>
          <w:rFonts w:asciiTheme="minorHAnsi" w:hAnsiTheme="minorHAnsi" w:cstheme="minorHAnsi"/>
          <w:sz w:val="23"/>
          <w:szCs w:val="23"/>
        </w:rPr>
        <w:t xml:space="preserve"> </w:t>
      </w:r>
      <w:r w:rsidR="003C2389" w:rsidRPr="002313DC">
        <w:rPr>
          <w:rFonts w:asciiTheme="minorHAnsi" w:hAnsiTheme="minorHAnsi" w:cstheme="minorHAnsi"/>
          <w:sz w:val="23"/>
          <w:szCs w:val="23"/>
        </w:rPr>
        <w:t>e altera a Lei nº 12.618, de 30 de abril de 2012.</w:t>
      </w:r>
    </w:p>
    <w:p w14:paraId="63AD9FD1" w14:textId="16D9028C" w:rsidR="003C2389" w:rsidRPr="002313DC" w:rsidRDefault="003C2389">
      <w:pPr>
        <w:rPr>
          <w:rFonts w:asciiTheme="minorHAnsi" w:hAnsiTheme="minorHAnsi" w:cstheme="minorHAnsi"/>
          <w:sz w:val="23"/>
          <w:szCs w:val="23"/>
        </w:rPr>
      </w:pPr>
    </w:p>
    <w:p w14:paraId="45DC8895" w14:textId="2FC4F585" w:rsidR="008E03BE" w:rsidRPr="002313DC" w:rsidRDefault="003C2389" w:rsidP="00DA63C5">
      <w:pPr>
        <w:jc w:val="center"/>
        <w:rPr>
          <w:rStyle w:val="fontstyle01"/>
          <w:rFonts w:asciiTheme="minorHAnsi" w:hAnsiTheme="minorHAnsi" w:cstheme="minorHAnsi"/>
          <w:sz w:val="23"/>
          <w:szCs w:val="23"/>
        </w:rPr>
      </w:pPr>
      <w:r w:rsidRPr="002313DC">
        <w:rPr>
          <w:rStyle w:val="fontstyle01"/>
          <w:rFonts w:asciiTheme="minorHAnsi" w:hAnsiTheme="minorHAnsi" w:cstheme="minorHAnsi"/>
          <w:sz w:val="23"/>
          <w:szCs w:val="23"/>
        </w:rPr>
        <w:t xml:space="preserve">EMENDA </w:t>
      </w:r>
      <w:r w:rsidR="00E46590" w:rsidRPr="002313DC">
        <w:rPr>
          <w:rStyle w:val="fontstyle01"/>
          <w:rFonts w:asciiTheme="minorHAnsi" w:hAnsiTheme="minorHAnsi" w:cstheme="minorHAnsi"/>
          <w:sz w:val="23"/>
          <w:szCs w:val="23"/>
        </w:rPr>
        <w:t>N. __________</w:t>
      </w:r>
    </w:p>
    <w:p w14:paraId="5BFBE088" w14:textId="7E430659" w:rsidR="00E57F14" w:rsidRPr="002313DC" w:rsidRDefault="00E665D2" w:rsidP="00E57F14">
      <w:pPr>
        <w:pStyle w:val="dou-paragraph"/>
        <w:shd w:val="clear" w:color="auto" w:fill="FFFFFF"/>
        <w:spacing w:after="150"/>
        <w:ind w:firstLine="1200"/>
        <w:jc w:val="both"/>
        <w:rPr>
          <w:rStyle w:val="fontstyle21"/>
          <w:rFonts w:asciiTheme="minorHAnsi" w:eastAsiaTheme="minorHAnsi" w:hAnsiTheme="minorHAnsi" w:cstheme="minorHAnsi"/>
          <w:sz w:val="23"/>
          <w:szCs w:val="23"/>
          <w:lang w:eastAsia="en-US"/>
        </w:rPr>
      </w:pPr>
      <w:r w:rsidRPr="002313DC">
        <w:rPr>
          <w:rStyle w:val="fontstyle21"/>
          <w:rFonts w:asciiTheme="minorHAnsi" w:eastAsiaTheme="minorHAnsi" w:hAnsiTheme="minorHAnsi" w:cstheme="minorHAnsi"/>
          <w:b/>
          <w:bCs/>
          <w:sz w:val="23"/>
          <w:szCs w:val="23"/>
          <w:lang w:eastAsia="en-US"/>
        </w:rPr>
        <w:t>Suprima-se</w:t>
      </w:r>
      <w:r w:rsidRPr="002313DC">
        <w:rPr>
          <w:rStyle w:val="fontstyle21"/>
          <w:rFonts w:asciiTheme="minorHAnsi" w:eastAsiaTheme="minorHAnsi" w:hAnsiTheme="minorHAnsi" w:cstheme="minorHAnsi"/>
          <w:sz w:val="23"/>
          <w:szCs w:val="23"/>
          <w:lang w:eastAsia="en-US"/>
        </w:rPr>
        <w:t xml:space="preserve"> o § 1º do art. 4º, e § 8º do art. 5º, </w:t>
      </w:r>
      <w:r w:rsidR="00E57F14" w:rsidRPr="002313DC">
        <w:rPr>
          <w:rStyle w:val="fontstyle21"/>
          <w:rFonts w:asciiTheme="minorHAnsi" w:eastAsiaTheme="minorHAnsi" w:hAnsiTheme="minorHAnsi" w:cstheme="minorHAnsi"/>
          <w:sz w:val="23"/>
          <w:szCs w:val="23"/>
          <w:lang w:eastAsia="en-US"/>
        </w:rPr>
        <w:t xml:space="preserve">e </w:t>
      </w:r>
      <w:r w:rsidR="00E57F14" w:rsidRPr="002313DC">
        <w:rPr>
          <w:rStyle w:val="fontstyle21"/>
          <w:rFonts w:asciiTheme="minorHAnsi" w:eastAsiaTheme="minorHAnsi" w:hAnsiTheme="minorHAnsi" w:cstheme="minorHAnsi"/>
          <w:b/>
          <w:bCs/>
          <w:sz w:val="23"/>
          <w:szCs w:val="23"/>
          <w:lang w:eastAsia="en-US"/>
        </w:rPr>
        <w:t xml:space="preserve">altere-se o art. 8º, </w:t>
      </w:r>
      <w:r w:rsidR="00E57F14" w:rsidRPr="002313DC">
        <w:rPr>
          <w:rStyle w:val="fontstyle21"/>
          <w:rFonts w:asciiTheme="minorHAnsi" w:eastAsiaTheme="minorHAnsi" w:hAnsiTheme="minorHAnsi" w:cstheme="minorHAnsi"/>
          <w:b/>
          <w:bCs/>
          <w:i/>
          <w:iCs/>
          <w:sz w:val="23"/>
          <w:szCs w:val="23"/>
          <w:lang w:eastAsia="en-US"/>
        </w:rPr>
        <w:t>caput</w:t>
      </w:r>
      <w:r w:rsidR="00E57F14" w:rsidRPr="002313DC">
        <w:rPr>
          <w:rStyle w:val="fontstyle21"/>
          <w:rFonts w:asciiTheme="minorHAnsi" w:eastAsiaTheme="minorHAnsi" w:hAnsiTheme="minorHAnsi" w:cstheme="minorHAnsi"/>
          <w:b/>
          <w:bCs/>
          <w:sz w:val="23"/>
          <w:szCs w:val="23"/>
          <w:lang w:eastAsia="en-US"/>
        </w:rPr>
        <w:t xml:space="preserve">, </w:t>
      </w:r>
      <w:r w:rsidR="00E57F14" w:rsidRPr="002313DC">
        <w:rPr>
          <w:rStyle w:val="fontstyle21"/>
          <w:rFonts w:asciiTheme="minorHAnsi" w:eastAsiaTheme="minorHAnsi" w:hAnsiTheme="minorHAnsi" w:cstheme="minorHAnsi"/>
          <w:sz w:val="23"/>
          <w:szCs w:val="23"/>
          <w:lang w:eastAsia="en-US"/>
        </w:rPr>
        <w:t>todos</w:t>
      </w:r>
      <w:r w:rsidR="00E57F14" w:rsidRPr="002313DC">
        <w:rPr>
          <w:rStyle w:val="fontstyle21"/>
          <w:rFonts w:asciiTheme="minorHAnsi" w:eastAsiaTheme="minorHAnsi" w:hAnsiTheme="minorHAnsi" w:cstheme="minorHAnsi"/>
          <w:b/>
          <w:bCs/>
          <w:sz w:val="23"/>
          <w:szCs w:val="23"/>
          <w:lang w:eastAsia="en-US"/>
        </w:rPr>
        <w:t xml:space="preserve"> </w:t>
      </w:r>
      <w:r w:rsidR="00E57F14" w:rsidRPr="002313DC">
        <w:rPr>
          <w:rStyle w:val="fontstyle21"/>
          <w:rFonts w:asciiTheme="minorHAnsi" w:eastAsiaTheme="minorHAnsi" w:hAnsiTheme="minorHAnsi" w:cstheme="minorHAnsi"/>
          <w:sz w:val="23"/>
          <w:szCs w:val="23"/>
          <w:lang w:eastAsia="en-US"/>
        </w:rPr>
        <w:t>da Lei 12.618, de 2012, constante do art. 2º da MPV 1.119</w:t>
      </w:r>
      <w:r w:rsidR="003E6872" w:rsidRPr="002313DC">
        <w:rPr>
          <w:rStyle w:val="fontstyle21"/>
          <w:rFonts w:asciiTheme="minorHAnsi" w:eastAsiaTheme="minorHAnsi" w:hAnsiTheme="minorHAnsi" w:cstheme="minorHAnsi"/>
          <w:sz w:val="23"/>
          <w:szCs w:val="23"/>
          <w:lang w:eastAsia="en-US"/>
        </w:rPr>
        <w:t>, para constar a seguinte redação:</w:t>
      </w:r>
    </w:p>
    <w:p w14:paraId="6C578F52" w14:textId="6AD8FFA4" w:rsidR="003E6872" w:rsidRPr="002313DC" w:rsidRDefault="003E6872" w:rsidP="003E6872">
      <w:pPr>
        <w:pStyle w:val="dou-paragraph"/>
        <w:shd w:val="clear" w:color="auto" w:fill="FFFFFF"/>
        <w:spacing w:after="150"/>
        <w:ind w:left="1701"/>
        <w:jc w:val="both"/>
        <w:rPr>
          <w:rStyle w:val="fontstyle21"/>
          <w:rFonts w:asciiTheme="minorHAnsi" w:eastAsiaTheme="minorHAnsi" w:hAnsiTheme="minorHAnsi" w:cstheme="minorHAnsi"/>
          <w:sz w:val="23"/>
          <w:szCs w:val="23"/>
          <w:lang w:eastAsia="en-US"/>
        </w:rPr>
      </w:pPr>
      <w:r w:rsidRPr="002313DC">
        <w:rPr>
          <w:rStyle w:val="fontstyle21"/>
          <w:rFonts w:asciiTheme="minorHAnsi" w:eastAsiaTheme="minorHAnsi" w:hAnsiTheme="minorHAnsi" w:cstheme="minorHAnsi"/>
          <w:sz w:val="23"/>
          <w:szCs w:val="23"/>
          <w:lang w:eastAsia="en-US"/>
        </w:rPr>
        <w:t>Art. 2º A Lei nº 12.618, de 2012, passa a vigorar com as seguintes alterações:</w:t>
      </w:r>
    </w:p>
    <w:p w14:paraId="6D249715" w14:textId="4C75D1A4" w:rsidR="003E6872" w:rsidRPr="002313DC" w:rsidRDefault="00042DAC" w:rsidP="002313DC">
      <w:pPr>
        <w:pStyle w:val="dou-paragraph"/>
        <w:shd w:val="clear" w:color="auto" w:fill="FFFFFF"/>
        <w:spacing w:after="150"/>
        <w:ind w:left="1701"/>
        <w:jc w:val="both"/>
        <w:rPr>
          <w:rStyle w:val="fontstyle21"/>
          <w:rFonts w:asciiTheme="minorHAnsi" w:eastAsiaTheme="minorHAnsi" w:hAnsiTheme="minorHAnsi" w:cstheme="minorHAnsi"/>
          <w:sz w:val="23"/>
          <w:szCs w:val="23"/>
          <w:lang w:eastAsia="en-US"/>
        </w:rPr>
      </w:pPr>
      <w:r w:rsidRPr="002313DC">
        <w:rPr>
          <w:rStyle w:val="fontstyle21"/>
          <w:rFonts w:asciiTheme="minorHAnsi" w:eastAsiaTheme="minorHAnsi" w:hAnsiTheme="minorHAnsi" w:cstheme="minorHAnsi"/>
          <w:sz w:val="23"/>
          <w:szCs w:val="23"/>
          <w:lang w:eastAsia="en-US"/>
        </w:rPr>
        <w:t>“Art. 8º Além da sujeição às normas de direito público que decorram de sua instituição</w:t>
      </w:r>
      <w:r w:rsidR="00A02DBE">
        <w:rPr>
          <w:rStyle w:val="fontstyle21"/>
          <w:rFonts w:asciiTheme="minorHAnsi" w:eastAsiaTheme="minorHAnsi" w:hAnsiTheme="minorHAnsi" w:cstheme="minorHAnsi"/>
          <w:sz w:val="23"/>
          <w:szCs w:val="23"/>
          <w:lang w:eastAsia="en-US"/>
        </w:rPr>
        <w:t>,</w:t>
      </w:r>
      <w:r w:rsidRPr="002313DC">
        <w:rPr>
          <w:rStyle w:val="fontstyle21"/>
          <w:rFonts w:asciiTheme="minorHAnsi" w:eastAsiaTheme="minorHAnsi" w:hAnsiTheme="minorHAnsi" w:cstheme="minorHAnsi"/>
          <w:sz w:val="23"/>
          <w:szCs w:val="23"/>
          <w:lang w:eastAsia="en-US"/>
        </w:rPr>
        <w:t xml:space="preserve"> pela União</w:t>
      </w:r>
      <w:r w:rsidR="00A02DBE">
        <w:rPr>
          <w:rStyle w:val="fontstyle21"/>
          <w:rFonts w:asciiTheme="minorHAnsi" w:eastAsiaTheme="minorHAnsi" w:hAnsiTheme="minorHAnsi" w:cstheme="minorHAnsi"/>
          <w:sz w:val="23"/>
          <w:szCs w:val="23"/>
          <w:lang w:eastAsia="en-US"/>
        </w:rPr>
        <w:t>,</w:t>
      </w:r>
      <w:r w:rsidRPr="002313DC">
        <w:rPr>
          <w:rStyle w:val="fontstyle21"/>
          <w:rFonts w:asciiTheme="minorHAnsi" w:eastAsiaTheme="minorHAnsi" w:hAnsiTheme="minorHAnsi" w:cstheme="minorHAnsi"/>
          <w:sz w:val="23"/>
          <w:szCs w:val="23"/>
          <w:lang w:eastAsia="en-US"/>
        </w:rPr>
        <w:t xml:space="preserve"> na forma de fundação, de natureza pública, sob o regime de direito privado, integrante da sua administração indireta, as entidades fechadas de que trata o art. 4º, observado o disposto na Lei Complementar nº 108, de 29 de maio de 2001, na Lei Complementar nº 109, de 29 de maio de 2001, e nesta Lei, submetem-se às demais normas de direito público no que se refere à:</w:t>
      </w:r>
    </w:p>
    <w:p w14:paraId="19F35C98" w14:textId="69C49FAE" w:rsidR="00C6681E" w:rsidRPr="002313DC" w:rsidRDefault="003C2389" w:rsidP="00B018FD">
      <w:pPr>
        <w:jc w:val="center"/>
        <w:rPr>
          <w:rStyle w:val="fontstyle01"/>
          <w:rFonts w:asciiTheme="minorHAnsi" w:hAnsiTheme="minorHAnsi" w:cstheme="minorHAnsi"/>
          <w:sz w:val="23"/>
          <w:szCs w:val="23"/>
        </w:rPr>
      </w:pPr>
      <w:r w:rsidRPr="002313DC">
        <w:rPr>
          <w:rStyle w:val="fontstyle01"/>
          <w:rFonts w:asciiTheme="minorHAnsi" w:hAnsiTheme="minorHAnsi" w:cstheme="minorHAnsi"/>
          <w:sz w:val="23"/>
          <w:szCs w:val="23"/>
        </w:rPr>
        <w:t>JUSTIFICAÇÃO</w:t>
      </w:r>
    </w:p>
    <w:p w14:paraId="4BA5B81F" w14:textId="77777777" w:rsidR="008554B7" w:rsidRPr="002313DC" w:rsidRDefault="008554B7" w:rsidP="00B018FD">
      <w:pPr>
        <w:jc w:val="center"/>
        <w:rPr>
          <w:rStyle w:val="fontstyle11"/>
          <w:rFonts w:asciiTheme="minorHAnsi" w:hAnsiTheme="minorHAnsi" w:cstheme="minorHAnsi"/>
          <w:b/>
          <w:bCs/>
          <w:sz w:val="23"/>
          <w:szCs w:val="23"/>
        </w:rPr>
      </w:pPr>
    </w:p>
    <w:p w14:paraId="28013876" w14:textId="2E6244A6" w:rsidR="009F1D3B" w:rsidRPr="002313DC" w:rsidRDefault="00C6681E" w:rsidP="0072028D">
      <w:pPr>
        <w:jc w:val="both"/>
        <w:rPr>
          <w:rStyle w:val="fontstyle11"/>
          <w:rFonts w:asciiTheme="minorHAnsi" w:hAnsiTheme="minorHAnsi" w:cstheme="minorHAnsi"/>
          <w:sz w:val="23"/>
          <w:szCs w:val="23"/>
        </w:rPr>
      </w:pPr>
      <w:r w:rsidRPr="002313DC">
        <w:rPr>
          <w:rStyle w:val="fontstyle11"/>
          <w:rFonts w:asciiTheme="minorHAnsi" w:hAnsiTheme="minorHAnsi" w:cstheme="minorHAnsi"/>
          <w:sz w:val="23"/>
          <w:szCs w:val="23"/>
        </w:rPr>
        <w:t xml:space="preserve">O objetivo esta Emenda é </w:t>
      </w:r>
      <w:r w:rsidR="00260C18" w:rsidRPr="002313DC">
        <w:rPr>
          <w:rStyle w:val="fontstyle11"/>
          <w:rFonts w:asciiTheme="minorHAnsi" w:hAnsiTheme="minorHAnsi" w:cstheme="minorHAnsi"/>
          <w:b/>
          <w:bCs/>
          <w:sz w:val="23"/>
          <w:szCs w:val="23"/>
        </w:rPr>
        <w:t xml:space="preserve">suprimir </w:t>
      </w:r>
      <w:r w:rsidR="00E57F14" w:rsidRPr="002313DC">
        <w:rPr>
          <w:rStyle w:val="fontstyle11"/>
          <w:rFonts w:asciiTheme="minorHAnsi" w:hAnsiTheme="minorHAnsi" w:cstheme="minorHAnsi"/>
          <w:b/>
          <w:bCs/>
          <w:sz w:val="23"/>
          <w:szCs w:val="23"/>
        </w:rPr>
        <w:t xml:space="preserve">e alterar </w:t>
      </w:r>
      <w:r w:rsidR="00260C18" w:rsidRPr="002313DC">
        <w:rPr>
          <w:rStyle w:val="fontstyle11"/>
          <w:rFonts w:asciiTheme="minorHAnsi" w:hAnsiTheme="minorHAnsi" w:cstheme="minorHAnsi"/>
          <w:sz w:val="23"/>
          <w:szCs w:val="23"/>
        </w:rPr>
        <w:t xml:space="preserve">os dispositivos que, combinados, </w:t>
      </w:r>
      <w:r w:rsidR="00260C18" w:rsidRPr="002313DC">
        <w:rPr>
          <w:rStyle w:val="fontstyle11"/>
          <w:rFonts w:asciiTheme="minorHAnsi" w:hAnsiTheme="minorHAnsi" w:cstheme="minorHAnsi"/>
          <w:b/>
          <w:bCs/>
          <w:sz w:val="23"/>
          <w:szCs w:val="23"/>
        </w:rPr>
        <w:t xml:space="preserve">têm o exclusivo </w:t>
      </w:r>
      <w:r w:rsidR="00C935FF" w:rsidRPr="002313DC">
        <w:rPr>
          <w:rStyle w:val="fontstyle11"/>
          <w:rFonts w:asciiTheme="minorHAnsi" w:hAnsiTheme="minorHAnsi" w:cstheme="minorHAnsi"/>
          <w:b/>
          <w:bCs/>
          <w:sz w:val="23"/>
          <w:szCs w:val="23"/>
        </w:rPr>
        <w:t xml:space="preserve">e </w:t>
      </w:r>
      <w:r w:rsidR="009F1D3B" w:rsidRPr="002313DC">
        <w:rPr>
          <w:rStyle w:val="fontstyle11"/>
          <w:rFonts w:asciiTheme="minorHAnsi" w:hAnsiTheme="minorHAnsi" w:cstheme="minorHAnsi"/>
          <w:b/>
          <w:bCs/>
          <w:sz w:val="23"/>
          <w:szCs w:val="23"/>
        </w:rPr>
        <w:t xml:space="preserve">imoral </w:t>
      </w:r>
      <w:r w:rsidR="00260C18" w:rsidRPr="002313DC">
        <w:rPr>
          <w:rStyle w:val="fontstyle11"/>
          <w:rFonts w:asciiTheme="minorHAnsi" w:hAnsiTheme="minorHAnsi" w:cstheme="minorHAnsi"/>
          <w:b/>
          <w:bCs/>
          <w:sz w:val="23"/>
          <w:szCs w:val="23"/>
        </w:rPr>
        <w:t xml:space="preserve">objetivo de autorizar o pagamento de remuneração e de vantagens </w:t>
      </w:r>
      <w:r w:rsidR="009F1D3B" w:rsidRPr="002313DC">
        <w:rPr>
          <w:rStyle w:val="fontstyle11"/>
          <w:rFonts w:asciiTheme="minorHAnsi" w:hAnsiTheme="minorHAnsi" w:cstheme="minorHAnsi"/>
          <w:sz w:val="23"/>
          <w:szCs w:val="23"/>
        </w:rPr>
        <w:t xml:space="preserve">federais </w:t>
      </w:r>
      <w:r w:rsidR="009F1D3B" w:rsidRPr="002313DC">
        <w:rPr>
          <w:rStyle w:val="fontstyle11"/>
          <w:rFonts w:asciiTheme="minorHAnsi" w:hAnsiTheme="minorHAnsi" w:cstheme="minorHAnsi"/>
          <w:b/>
          <w:bCs/>
          <w:sz w:val="23"/>
          <w:szCs w:val="23"/>
        </w:rPr>
        <w:t>acima do teto constitucional</w:t>
      </w:r>
      <w:r w:rsidR="009F1D3B" w:rsidRPr="002313DC">
        <w:rPr>
          <w:rStyle w:val="fontstyle11"/>
          <w:rFonts w:asciiTheme="minorHAnsi" w:hAnsiTheme="minorHAnsi" w:cstheme="minorHAnsi"/>
          <w:sz w:val="23"/>
          <w:szCs w:val="23"/>
        </w:rPr>
        <w:t xml:space="preserve"> previsto no art. 37, XI, da Constituição da República, </w:t>
      </w:r>
      <w:r w:rsidR="00260C18" w:rsidRPr="002313DC">
        <w:rPr>
          <w:rStyle w:val="fontstyle11"/>
          <w:rFonts w:asciiTheme="minorHAnsi" w:hAnsiTheme="minorHAnsi" w:cstheme="minorHAnsi"/>
          <w:b/>
          <w:bCs/>
          <w:sz w:val="23"/>
          <w:szCs w:val="23"/>
        </w:rPr>
        <w:t>aos membros das diretorias-executivas</w:t>
      </w:r>
      <w:r w:rsidR="00260C18" w:rsidRPr="002313DC">
        <w:rPr>
          <w:rStyle w:val="fontstyle11"/>
          <w:rFonts w:asciiTheme="minorHAnsi" w:hAnsiTheme="minorHAnsi" w:cstheme="minorHAnsi"/>
          <w:sz w:val="23"/>
          <w:szCs w:val="23"/>
        </w:rPr>
        <w:t xml:space="preserve"> </w:t>
      </w:r>
      <w:r w:rsidR="009F1D3B" w:rsidRPr="002313DC">
        <w:rPr>
          <w:rStyle w:val="fontstyle11"/>
          <w:rFonts w:asciiTheme="minorHAnsi" w:hAnsiTheme="minorHAnsi" w:cstheme="minorHAnsi"/>
          <w:sz w:val="23"/>
          <w:szCs w:val="23"/>
        </w:rPr>
        <w:t xml:space="preserve">das entidades de previdência complementar dos servidores públicos. </w:t>
      </w:r>
    </w:p>
    <w:p w14:paraId="0FEE08C8" w14:textId="77777777" w:rsidR="009F1D3B" w:rsidRPr="002313DC" w:rsidRDefault="009F1D3B" w:rsidP="0072028D">
      <w:pPr>
        <w:jc w:val="both"/>
        <w:rPr>
          <w:rStyle w:val="fontstyle11"/>
          <w:rFonts w:asciiTheme="minorHAnsi" w:hAnsiTheme="minorHAnsi" w:cstheme="minorHAnsi"/>
          <w:sz w:val="23"/>
          <w:szCs w:val="23"/>
        </w:rPr>
      </w:pPr>
    </w:p>
    <w:p w14:paraId="54F427B4" w14:textId="700ECF54" w:rsidR="00085606" w:rsidRPr="002313DC" w:rsidRDefault="009F1D3B" w:rsidP="0072028D">
      <w:pPr>
        <w:jc w:val="both"/>
        <w:rPr>
          <w:rStyle w:val="fontstyle21"/>
          <w:rFonts w:asciiTheme="minorHAnsi" w:eastAsiaTheme="minorHAnsi" w:hAnsiTheme="minorHAnsi" w:cstheme="minorHAnsi"/>
          <w:sz w:val="23"/>
          <w:szCs w:val="23"/>
          <w:lang w:eastAsia="en-US"/>
        </w:rPr>
      </w:pPr>
      <w:r w:rsidRPr="002313DC">
        <w:rPr>
          <w:rStyle w:val="fontstyle11"/>
          <w:rFonts w:asciiTheme="minorHAnsi" w:hAnsiTheme="minorHAnsi" w:cstheme="minorHAnsi"/>
          <w:sz w:val="23"/>
          <w:szCs w:val="23"/>
        </w:rPr>
        <w:t>Em síntese, o</w:t>
      </w:r>
      <w:r w:rsidRPr="002313DC">
        <w:rPr>
          <w:rStyle w:val="fontstyle21"/>
          <w:rFonts w:asciiTheme="minorHAnsi" w:eastAsiaTheme="minorHAnsi" w:hAnsiTheme="minorHAnsi" w:cstheme="minorHAnsi"/>
          <w:sz w:val="23"/>
          <w:szCs w:val="23"/>
          <w:lang w:eastAsia="en-US"/>
        </w:rPr>
        <w:t xml:space="preserve"> § 1º do art. 4º </w:t>
      </w:r>
      <w:r w:rsidRPr="002313DC">
        <w:rPr>
          <w:rStyle w:val="fontstyle21"/>
          <w:rFonts w:asciiTheme="minorHAnsi" w:eastAsiaTheme="minorHAnsi" w:hAnsiTheme="minorHAnsi" w:cstheme="minorHAnsi"/>
          <w:b/>
          <w:bCs/>
          <w:sz w:val="23"/>
          <w:szCs w:val="23"/>
          <w:lang w:eastAsia="en-US"/>
        </w:rPr>
        <w:t>suprime</w:t>
      </w:r>
      <w:r w:rsidRPr="002313DC">
        <w:rPr>
          <w:rStyle w:val="fontstyle21"/>
          <w:rFonts w:asciiTheme="minorHAnsi" w:eastAsiaTheme="minorHAnsi" w:hAnsiTheme="minorHAnsi" w:cstheme="minorHAnsi"/>
          <w:sz w:val="23"/>
          <w:szCs w:val="23"/>
          <w:lang w:eastAsia="en-US"/>
        </w:rPr>
        <w:t xml:space="preserve"> a expressão “</w:t>
      </w:r>
      <w:r w:rsidRPr="002313DC">
        <w:rPr>
          <w:rStyle w:val="fontstyle21"/>
          <w:rFonts w:asciiTheme="minorHAnsi" w:eastAsiaTheme="minorHAnsi" w:hAnsiTheme="minorHAnsi" w:cstheme="minorHAnsi"/>
          <w:b/>
          <w:bCs/>
          <w:sz w:val="23"/>
          <w:szCs w:val="23"/>
          <w:lang w:eastAsia="en-US"/>
        </w:rPr>
        <w:t>natureza pública</w:t>
      </w:r>
      <w:r w:rsidRPr="002313DC">
        <w:rPr>
          <w:rStyle w:val="fontstyle21"/>
          <w:rFonts w:asciiTheme="minorHAnsi" w:eastAsiaTheme="minorHAnsi" w:hAnsiTheme="minorHAnsi" w:cstheme="minorHAnsi"/>
          <w:sz w:val="23"/>
          <w:szCs w:val="23"/>
          <w:lang w:eastAsia="en-US"/>
        </w:rPr>
        <w:t>” da definição da estrutura da Funpresp-Exe, Funpresp-Leg e Funpresp-Jud</w:t>
      </w:r>
      <w:r w:rsidR="00085606" w:rsidRPr="002313DC">
        <w:rPr>
          <w:rStyle w:val="fontstyle21"/>
          <w:rFonts w:asciiTheme="minorHAnsi" w:eastAsiaTheme="minorHAnsi" w:hAnsiTheme="minorHAnsi" w:cstheme="minorHAnsi"/>
          <w:sz w:val="23"/>
          <w:szCs w:val="23"/>
          <w:lang w:eastAsia="en-US"/>
        </w:rPr>
        <w:t>;</w:t>
      </w:r>
      <w:r w:rsidR="00E57F14" w:rsidRPr="002313DC">
        <w:rPr>
          <w:rStyle w:val="fontstyle21"/>
          <w:rFonts w:asciiTheme="minorHAnsi" w:eastAsiaTheme="minorHAnsi" w:hAnsiTheme="minorHAnsi" w:cstheme="minorHAnsi"/>
          <w:sz w:val="23"/>
          <w:szCs w:val="23"/>
          <w:lang w:eastAsia="en-US"/>
        </w:rPr>
        <w:t xml:space="preserve"> </w:t>
      </w:r>
      <w:r w:rsidRPr="002313DC">
        <w:rPr>
          <w:rStyle w:val="fontstyle11"/>
          <w:rFonts w:asciiTheme="minorHAnsi" w:hAnsiTheme="minorHAnsi" w:cstheme="minorHAnsi"/>
          <w:sz w:val="23"/>
          <w:szCs w:val="23"/>
        </w:rPr>
        <w:t xml:space="preserve">o </w:t>
      </w:r>
      <w:r w:rsidRPr="002313DC">
        <w:rPr>
          <w:rStyle w:val="fontstyle21"/>
          <w:rFonts w:asciiTheme="minorHAnsi" w:eastAsiaTheme="minorHAnsi" w:hAnsiTheme="minorHAnsi" w:cstheme="minorHAnsi"/>
          <w:sz w:val="23"/>
          <w:szCs w:val="23"/>
          <w:lang w:eastAsia="en-US"/>
        </w:rPr>
        <w:t xml:space="preserve">§ 8º do art. 5º </w:t>
      </w:r>
      <w:r w:rsidR="00483E8F" w:rsidRPr="002313DC">
        <w:rPr>
          <w:rStyle w:val="fontstyle21"/>
          <w:rFonts w:asciiTheme="minorHAnsi" w:eastAsiaTheme="minorHAnsi" w:hAnsiTheme="minorHAnsi" w:cstheme="minorHAnsi"/>
          <w:b/>
          <w:bCs/>
          <w:sz w:val="23"/>
          <w:szCs w:val="23"/>
          <w:lang w:eastAsia="en-US"/>
        </w:rPr>
        <w:t>e</w:t>
      </w:r>
      <w:r w:rsidRPr="002313DC">
        <w:rPr>
          <w:rStyle w:val="fontstyle21"/>
          <w:rFonts w:asciiTheme="minorHAnsi" w:eastAsiaTheme="minorHAnsi" w:hAnsiTheme="minorHAnsi" w:cstheme="minorHAnsi"/>
          <w:b/>
          <w:bCs/>
          <w:sz w:val="23"/>
          <w:szCs w:val="23"/>
          <w:lang w:eastAsia="en-US"/>
        </w:rPr>
        <w:t xml:space="preserve">xclui </w:t>
      </w:r>
      <w:r w:rsidR="00F140DF">
        <w:rPr>
          <w:rStyle w:val="fontstyle21"/>
          <w:rFonts w:asciiTheme="minorHAnsi" w:eastAsiaTheme="minorHAnsi" w:hAnsiTheme="minorHAnsi" w:cstheme="minorHAnsi"/>
          <w:b/>
          <w:bCs/>
          <w:sz w:val="23"/>
          <w:szCs w:val="23"/>
          <w:lang w:eastAsia="en-US"/>
        </w:rPr>
        <w:t xml:space="preserve">expressamente </w:t>
      </w:r>
      <w:r w:rsidRPr="002313DC">
        <w:rPr>
          <w:rStyle w:val="fontstyle21"/>
          <w:rFonts w:asciiTheme="minorHAnsi" w:eastAsiaTheme="minorHAnsi" w:hAnsiTheme="minorHAnsi" w:cstheme="minorHAnsi"/>
          <w:b/>
          <w:bCs/>
          <w:sz w:val="23"/>
          <w:szCs w:val="23"/>
          <w:lang w:eastAsia="en-US"/>
        </w:rPr>
        <w:t>a limitação da remuneração e das vantagens ao teto remuneratório constitucional</w:t>
      </w:r>
      <w:r w:rsidR="00483E8F" w:rsidRPr="002313DC">
        <w:rPr>
          <w:rStyle w:val="fontstyle21"/>
          <w:rFonts w:asciiTheme="minorHAnsi" w:eastAsiaTheme="minorHAnsi" w:hAnsiTheme="minorHAnsi" w:cstheme="minorHAnsi"/>
          <w:sz w:val="23"/>
          <w:szCs w:val="23"/>
          <w:lang w:eastAsia="en-US"/>
        </w:rPr>
        <w:t xml:space="preserve">, para prever </w:t>
      </w:r>
      <w:r w:rsidR="003B5778" w:rsidRPr="002313DC">
        <w:rPr>
          <w:rStyle w:val="fontstyle21"/>
          <w:rFonts w:asciiTheme="minorHAnsi" w:eastAsiaTheme="minorHAnsi" w:hAnsiTheme="minorHAnsi" w:cstheme="minorHAnsi"/>
          <w:sz w:val="23"/>
          <w:szCs w:val="23"/>
          <w:lang w:eastAsia="en-US"/>
        </w:rPr>
        <w:t xml:space="preserve">tão somente </w:t>
      </w:r>
      <w:r w:rsidR="002313DC" w:rsidRPr="002313DC">
        <w:rPr>
          <w:rStyle w:val="fontstyle21"/>
          <w:rFonts w:asciiTheme="minorHAnsi" w:eastAsiaTheme="minorHAnsi" w:hAnsiTheme="minorHAnsi" w:cstheme="minorHAnsi"/>
          <w:sz w:val="23"/>
          <w:szCs w:val="23"/>
          <w:lang w:eastAsia="en-US"/>
        </w:rPr>
        <w:t xml:space="preserve">o pagamento de </w:t>
      </w:r>
      <w:r w:rsidR="00483E8F" w:rsidRPr="002313DC">
        <w:rPr>
          <w:rStyle w:val="fontstyle21"/>
          <w:rFonts w:asciiTheme="minorHAnsi" w:eastAsiaTheme="minorHAnsi" w:hAnsiTheme="minorHAnsi" w:cstheme="minorHAnsi"/>
          <w:sz w:val="23"/>
          <w:szCs w:val="23"/>
          <w:lang w:eastAsia="en-US"/>
        </w:rPr>
        <w:t xml:space="preserve">“valores compatíveis com os </w:t>
      </w:r>
      <w:r w:rsidR="00483E8F" w:rsidRPr="00F140DF">
        <w:rPr>
          <w:rStyle w:val="fontstyle21"/>
          <w:rFonts w:asciiTheme="minorHAnsi" w:eastAsiaTheme="minorHAnsi" w:hAnsiTheme="minorHAnsi" w:cstheme="minorHAnsi"/>
          <w:b/>
          <w:bCs/>
          <w:sz w:val="23"/>
          <w:szCs w:val="23"/>
          <w:lang w:eastAsia="en-US"/>
        </w:rPr>
        <w:t>níveis prevalecentes no mercado de trabalho</w:t>
      </w:r>
      <w:r w:rsidR="00483E8F" w:rsidRPr="002313DC">
        <w:rPr>
          <w:rStyle w:val="fontstyle21"/>
          <w:rFonts w:asciiTheme="minorHAnsi" w:eastAsiaTheme="minorHAnsi" w:hAnsiTheme="minorHAnsi" w:cstheme="minorHAnsi"/>
          <w:sz w:val="23"/>
          <w:szCs w:val="23"/>
          <w:lang w:eastAsia="en-US"/>
        </w:rPr>
        <w:t>”</w:t>
      </w:r>
      <w:r w:rsidR="00E57F14" w:rsidRPr="002313DC">
        <w:rPr>
          <w:rStyle w:val="fontstyle21"/>
          <w:rFonts w:asciiTheme="minorHAnsi" w:eastAsiaTheme="minorHAnsi" w:hAnsiTheme="minorHAnsi" w:cstheme="minorHAnsi"/>
          <w:sz w:val="23"/>
          <w:szCs w:val="23"/>
          <w:lang w:eastAsia="en-US"/>
        </w:rPr>
        <w:t xml:space="preserve">; </w:t>
      </w:r>
      <w:r w:rsidR="00085606" w:rsidRPr="002313DC">
        <w:rPr>
          <w:rStyle w:val="fontstyle21"/>
          <w:rFonts w:asciiTheme="minorHAnsi" w:eastAsiaTheme="minorHAnsi" w:hAnsiTheme="minorHAnsi" w:cstheme="minorHAnsi"/>
          <w:sz w:val="23"/>
          <w:szCs w:val="23"/>
          <w:lang w:eastAsia="en-US"/>
        </w:rPr>
        <w:t xml:space="preserve">por fim, </w:t>
      </w:r>
      <w:r w:rsidR="00E57F14" w:rsidRPr="002313DC">
        <w:rPr>
          <w:rStyle w:val="fontstyle21"/>
          <w:rFonts w:asciiTheme="minorHAnsi" w:eastAsiaTheme="minorHAnsi" w:hAnsiTheme="minorHAnsi" w:cstheme="minorHAnsi"/>
          <w:sz w:val="23"/>
          <w:szCs w:val="23"/>
          <w:lang w:eastAsia="en-US"/>
        </w:rPr>
        <w:t xml:space="preserve">o art. 8º, </w:t>
      </w:r>
      <w:r w:rsidR="00E57F14" w:rsidRPr="002313DC">
        <w:rPr>
          <w:rStyle w:val="fontstyle21"/>
          <w:rFonts w:asciiTheme="minorHAnsi" w:eastAsiaTheme="minorHAnsi" w:hAnsiTheme="minorHAnsi" w:cstheme="minorHAnsi"/>
          <w:i/>
          <w:iCs/>
          <w:sz w:val="23"/>
          <w:szCs w:val="23"/>
          <w:lang w:eastAsia="en-US"/>
        </w:rPr>
        <w:t>caput,</w:t>
      </w:r>
      <w:r w:rsidR="003E6872" w:rsidRPr="002313DC">
        <w:rPr>
          <w:rStyle w:val="fontstyle21"/>
          <w:rFonts w:asciiTheme="minorHAnsi" w:eastAsiaTheme="minorHAnsi" w:hAnsiTheme="minorHAnsi" w:cstheme="minorHAnsi"/>
          <w:i/>
          <w:iCs/>
          <w:sz w:val="23"/>
          <w:szCs w:val="23"/>
          <w:lang w:eastAsia="en-US"/>
        </w:rPr>
        <w:t xml:space="preserve"> </w:t>
      </w:r>
      <w:r w:rsidR="003E6872" w:rsidRPr="002313DC">
        <w:rPr>
          <w:rStyle w:val="fontstyle21"/>
          <w:rFonts w:asciiTheme="minorHAnsi" w:eastAsiaTheme="minorHAnsi" w:hAnsiTheme="minorHAnsi" w:cstheme="minorHAnsi"/>
          <w:sz w:val="23"/>
          <w:szCs w:val="23"/>
          <w:lang w:eastAsia="en-US"/>
        </w:rPr>
        <w:t xml:space="preserve">para além de </w:t>
      </w:r>
      <w:r w:rsidR="00F140DF">
        <w:rPr>
          <w:rStyle w:val="fontstyle21"/>
          <w:rFonts w:asciiTheme="minorHAnsi" w:eastAsiaTheme="minorHAnsi" w:hAnsiTheme="minorHAnsi" w:cstheme="minorHAnsi"/>
          <w:sz w:val="23"/>
          <w:szCs w:val="23"/>
          <w:lang w:eastAsia="en-US"/>
        </w:rPr>
        <w:t>igualmente</w:t>
      </w:r>
      <w:r w:rsidR="003E6872" w:rsidRPr="002313DC">
        <w:rPr>
          <w:rStyle w:val="fontstyle21"/>
          <w:rFonts w:asciiTheme="minorHAnsi" w:eastAsiaTheme="minorHAnsi" w:hAnsiTheme="minorHAnsi" w:cstheme="minorHAnsi"/>
          <w:sz w:val="23"/>
          <w:szCs w:val="23"/>
          <w:lang w:eastAsia="en-US"/>
        </w:rPr>
        <w:t xml:space="preserve"> excluir a expressão “natureza pública”,</w:t>
      </w:r>
      <w:r w:rsidR="00085606" w:rsidRPr="002313DC">
        <w:rPr>
          <w:rStyle w:val="fontstyle21"/>
          <w:rFonts w:asciiTheme="minorHAnsi" w:eastAsiaTheme="minorHAnsi" w:hAnsiTheme="minorHAnsi" w:cstheme="minorHAnsi"/>
          <w:sz w:val="23"/>
          <w:szCs w:val="23"/>
          <w:lang w:eastAsia="en-US"/>
        </w:rPr>
        <w:t xml:space="preserve"> </w:t>
      </w:r>
      <w:r w:rsidR="00F140DF">
        <w:rPr>
          <w:rStyle w:val="fontstyle21"/>
          <w:rFonts w:asciiTheme="minorHAnsi" w:eastAsiaTheme="minorHAnsi" w:hAnsiTheme="minorHAnsi" w:cstheme="minorHAnsi"/>
          <w:sz w:val="23"/>
          <w:szCs w:val="23"/>
          <w:lang w:eastAsia="en-US"/>
        </w:rPr>
        <w:t xml:space="preserve">exclui expressamente estas entidades da administração pública indireta e torna </w:t>
      </w:r>
      <w:r w:rsidR="002313DC" w:rsidRPr="002313DC">
        <w:rPr>
          <w:rStyle w:val="fontstyle21"/>
          <w:rFonts w:asciiTheme="minorHAnsi" w:eastAsiaTheme="minorHAnsi" w:hAnsiTheme="minorHAnsi" w:cstheme="minorHAnsi"/>
          <w:sz w:val="23"/>
          <w:szCs w:val="23"/>
          <w:lang w:eastAsia="en-US"/>
        </w:rPr>
        <w:t xml:space="preserve">excepcional a sujeição </w:t>
      </w:r>
      <w:r w:rsidR="00F140DF">
        <w:rPr>
          <w:rStyle w:val="fontstyle21"/>
          <w:rFonts w:asciiTheme="minorHAnsi" w:eastAsiaTheme="minorHAnsi" w:hAnsiTheme="minorHAnsi" w:cstheme="minorHAnsi"/>
          <w:sz w:val="23"/>
          <w:szCs w:val="23"/>
          <w:lang w:eastAsia="en-US"/>
        </w:rPr>
        <w:t>destas entidades às</w:t>
      </w:r>
      <w:r w:rsidR="002313DC" w:rsidRPr="002313DC">
        <w:rPr>
          <w:rStyle w:val="fontstyle21"/>
          <w:rFonts w:asciiTheme="minorHAnsi" w:eastAsiaTheme="minorHAnsi" w:hAnsiTheme="minorHAnsi" w:cstheme="minorHAnsi"/>
          <w:sz w:val="23"/>
          <w:szCs w:val="23"/>
          <w:lang w:eastAsia="en-US"/>
        </w:rPr>
        <w:t xml:space="preserve"> normas de direito público.</w:t>
      </w:r>
    </w:p>
    <w:p w14:paraId="62E6AE24" w14:textId="77777777" w:rsidR="003E6872" w:rsidRPr="002313DC" w:rsidRDefault="003E6872" w:rsidP="0072028D">
      <w:pPr>
        <w:jc w:val="both"/>
        <w:rPr>
          <w:rStyle w:val="fontstyle11"/>
          <w:rFonts w:asciiTheme="minorHAnsi" w:eastAsiaTheme="minorHAnsi" w:hAnsiTheme="minorHAnsi" w:cstheme="minorHAnsi"/>
          <w:b/>
          <w:bCs/>
          <w:sz w:val="23"/>
          <w:szCs w:val="23"/>
          <w:lang w:eastAsia="en-US"/>
        </w:rPr>
      </w:pPr>
    </w:p>
    <w:p w14:paraId="2BCCC97A" w14:textId="77777777" w:rsidR="003E6872" w:rsidRPr="002313DC" w:rsidRDefault="009F1D3B" w:rsidP="009A00F0">
      <w:pPr>
        <w:jc w:val="both"/>
        <w:rPr>
          <w:rStyle w:val="fontstyle11"/>
          <w:rFonts w:asciiTheme="minorHAnsi" w:hAnsiTheme="minorHAnsi" w:cstheme="minorHAnsi"/>
          <w:sz w:val="23"/>
          <w:szCs w:val="23"/>
        </w:rPr>
      </w:pPr>
      <w:r w:rsidRPr="002313DC">
        <w:rPr>
          <w:rStyle w:val="fontstyle11"/>
          <w:rFonts w:asciiTheme="minorHAnsi" w:hAnsiTheme="minorHAnsi" w:cstheme="minorHAnsi"/>
          <w:sz w:val="23"/>
          <w:szCs w:val="23"/>
        </w:rPr>
        <w:t>Segundo a exposição de motivos assinada pelo sr. Paulo Guedes, a “supressão da expressão ‘natureza pública’ no texto da Lei</w:t>
      </w:r>
      <w:r w:rsidR="009A00F0" w:rsidRPr="002313DC">
        <w:rPr>
          <w:rStyle w:val="fontstyle11"/>
          <w:rFonts w:asciiTheme="minorHAnsi" w:hAnsiTheme="minorHAnsi" w:cstheme="minorHAnsi"/>
          <w:sz w:val="23"/>
          <w:szCs w:val="23"/>
        </w:rPr>
        <w:t>’ se daria “em favor da livre concorrência e da necessidade de readequação da lei de criação da Funpresp”, tornando-a “alinhado ao texto da Emenda Constitucional nº 103, de 2019”.</w:t>
      </w:r>
      <w:r w:rsidR="003E6872" w:rsidRPr="002313DC">
        <w:rPr>
          <w:rStyle w:val="fontstyle11"/>
          <w:rFonts w:asciiTheme="minorHAnsi" w:hAnsiTheme="minorHAnsi" w:cstheme="minorHAnsi"/>
          <w:sz w:val="23"/>
          <w:szCs w:val="23"/>
        </w:rPr>
        <w:t xml:space="preserve"> </w:t>
      </w:r>
    </w:p>
    <w:p w14:paraId="1C80E564" w14:textId="77777777" w:rsidR="003E6872" w:rsidRPr="002313DC" w:rsidRDefault="003E6872" w:rsidP="009A00F0">
      <w:pPr>
        <w:jc w:val="both"/>
        <w:rPr>
          <w:rStyle w:val="fontstyle11"/>
          <w:rFonts w:asciiTheme="minorHAnsi" w:hAnsiTheme="minorHAnsi" w:cstheme="minorHAnsi"/>
          <w:sz w:val="23"/>
          <w:szCs w:val="23"/>
        </w:rPr>
      </w:pPr>
    </w:p>
    <w:p w14:paraId="5884AC19" w14:textId="269C2ED8" w:rsidR="009A00F0" w:rsidRPr="002313DC" w:rsidRDefault="009A00F0" w:rsidP="009A00F0">
      <w:pPr>
        <w:jc w:val="both"/>
        <w:rPr>
          <w:rStyle w:val="fontstyle11"/>
          <w:rFonts w:asciiTheme="minorHAnsi" w:hAnsiTheme="minorHAnsi" w:cstheme="minorHAnsi"/>
          <w:sz w:val="23"/>
          <w:szCs w:val="23"/>
        </w:rPr>
      </w:pPr>
      <w:r w:rsidRPr="002313DC">
        <w:rPr>
          <w:rStyle w:val="fontstyle11"/>
          <w:rFonts w:asciiTheme="minorHAnsi" w:hAnsiTheme="minorHAnsi" w:cstheme="minorHAnsi"/>
          <w:sz w:val="23"/>
          <w:szCs w:val="23"/>
        </w:rPr>
        <w:t xml:space="preserve">Ora, essa justificativa é uma </w:t>
      </w:r>
      <w:r w:rsidRPr="002313DC">
        <w:rPr>
          <w:rStyle w:val="fontstyle11"/>
          <w:rFonts w:asciiTheme="minorHAnsi" w:hAnsiTheme="minorHAnsi" w:cstheme="minorHAnsi"/>
          <w:b/>
          <w:bCs/>
          <w:sz w:val="23"/>
          <w:szCs w:val="23"/>
        </w:rPr>
        <w:t>falácia</w:t>
      </w:r>
      <w:r w:rsidRPr="002313DC">
        <w:rPr>
          <w:rStyle w:val="Refdenotaderodap"/>
          <w:rFonts w:asciiTheme="minorHAnsi" w:hAnsiTheme="minorHAnsi" w:cstheme="minorHAnsi"/>
          <w:b/>
          <w:bCs/>
          <w:color w:val="000000"/>
          <w:sz w:val="23"/>
          <w:szCs w:val="23"/>
        </w:rPr>
        <w:footnoteReference w:id="1"/>
      </w:r>
      <w:r w:rsidR="002313DC" w:rsidRPr="002313DC">
        <w:rPr>
          <w:rStyle w:val="fontstyle11"/>
          <w:rFonts w:asciiTheme="minorHAnsi" w:hAnsiTheme="minorHAnsi" w:cstheme="minorHAnsi"/>
          <w:sz w:val="23"/>
          <w:szCs w:val="23"/>
        </w:rPr>
        <w:t xml:space="preserve"> que visa </w:t>
      </w:r>
      <w:r w:rsidR="00F140DF">
        <w:rPr>
          <w:rStyle w:val="fontstyle11"/>
          <w:rFonts w:asciiTheme="minorHAnsi" w:hAnsiTheme="minorHAnsi" w:cstheme="minorHAnsi"/>
          <w:sz w:val="23"/>
          <w:szCs w:val="23"/>
        </w:rPr>
        <w:t xml:space="preserve">tão somente </w:t>
      </w:r>
      <w:r w:rsidRPr="002313DC">
        <w:rPr>
          <w:rStyle w:val="fontstyle11"/>
          <w:rFonts w:asciiTheme="minorHAnsi" w:hAnsiTheme="minorHAnsi" w:cstheme="minorHAnsi"/>
          <w:sz w:val="23"/>
          <w:szCs w:val="23"/>
        </w:rPr>
        <w:t xml:space="preserve">encobrir finalidade </w:t>
      </w:r>
      <w:r w:rsidR="003B5778" w:rsidRPr="002313DC">
        <w:rPr>
          <w:rStyle w:val="fontstyle11"/>
          <w:rFonts w:asciiTheme="minorHAnsi" w:hAnsiTheme="minorHAnsi" w:cstheme="minorHAnsi"/>
          <w:sz w:val="23"/>
          <w:szCs w:val="23"/>
        </w:rPr>
        <w:t>principal</w:t>
      </w:r>
      <w:r w:rsidR="00F140DF">
        <w:rPr>
          <w:rStyle w:val="fontstyle11"/>
          <w:rFonts w:asciiTheme="minorHAnsi" w:hAnsiTheme="minorHAnsi" w:cstheme="minorHAnsi"/>
          <w:sz w:val="23"/>
          <w:szCs w:val="23"/>
        </w:rPr>
        <w:t xml:space="preserve"> destas alterações, que é a</w:t>
      </w:r>
      <w:r w:rsidRPr="002313DC">
        <w:rPr>
          <w:rStyle w:val="fontstyle11"/>
          <w:rFonts w:asciiTheme="minorHAnsi" w:hAnsiTheme="minorHAnsi" w:cstheme="minorHAnsi"/>
          <w:sz w:val="23"/>
          <w:szCs w:val="23"/>
        </w:rPr>
        <w:t xml:space="preserve"> </w:t>
      </w:r>
      <w:r w:rsidR="002313DC" w:rsidRPr="002313DC">
        <w:rPr>
          <w:rStyle w:val="fontstyle11"/>
          <w:rFonts w:asciiTheme="minorHAnsi" w:hAnsiTheme="minorHAnsi" w:cstheme="minorHAnsi"/>
          <w:sz w:val="23"/>
          <w:szCs w:val="23"/>
        </w:rPr>
        <w:t xml:space="preserve">de </w:t>
      </w:r>
      <w:r w:rsidR="00666E9C" w:rsidRPr="002313DC">
        <w:rPr>
          <w:rStyle w:val="fontstyle11"/>
          <w:rFonts w:asciiTheme="minorHAnsi" w:hAnsiTheme="minorHAnsi" w:cstheme="minorHAnsi"/>
          <w:sz w:val="23"/>
          <w:szCs w:val="23"/>
        </w:rPr>
        <w:t xml:space="preserve">tornar lícito </w:t>
      </w:r>
      <w:r w:rsidRPr="002313DC">
        <w:rPr>
          <w:rStyle w:val="fontstyle11"/>
          <w:rFonts w:asciiTheme="minorHAnsi" w:hAnsiTheme="minorHAnsi" w:cstheme="minorHAnsi"/>
          <w:b/>
          <w:bCs/>
          <w:sz w:val="23"/>
          <w:szCs w:val="23"/>
        </w:rPr>
        <w:t xml:space="preserve">o pagamento de remunerações e de vantagens acima do teto constitucional </w:t>
      </w:r>
      <w:r w:rsidRPr="002313DC">
        <w:rPr>
          <w:rStyle w:val="fontstyle11"/>
          <w:rFonts w:asciiTheme="minorHAnsi" w:hAnsiTheme="minorHAnsi" w:cstheme="minorHAnsi"/>
          <w:sz w:val="23"/>
          <w:szCs w:val="23"/>
        </w:rPr>
        <w:t xml:space="preserve">a membros de diretorias-executivas que, em parte, são escolhidos por </w:t>
      </w:r>
      <w:r w:rsidRPr="002313DC">
        <w:rPr>
          <w:rStyle w:val="fontstyle11"/>
          <w:rFonts w:asciiTheme="minorHAnsi" w:hAnsiTheme="minorHAnsi" w:cstheme="minorHAnsi"/>
          <w:b/>
          <w:bCs/>
          <w:sz w:val="23"/>
          <w:szCs w:val="23"/>
        </w:rPr>
        <w:t>indicação política</w:t>
      </w:r>
      <w:r w:rsidR="00247656" w:rsidRPr="002313DC">
        <w:rPr>
          <w:rStyle w:val="fontstyle11"/>
          <w:rFonts w:asciiTheme="minorHAnsi" w:hAnsiTheme="minorHAnsi" w:cstheme="minorHAnsi"/>
          <w:sz w:val="23"/>
          <w:szCs w:val="23"/>
        </w:rPr>
        <w:t>, direta ou indireta</w:t>
      </w:r>
      <w:r w:rsidR="00247656" w:rsidRPr="002313DC">
        <w:rPr>
          <w:rStyle w:val="fontstyle11"/>
          <w:rFonts w:asciiTheme="minorHAnsi" w:hAnsiTheme="minorHAnsi" w:cstheme="minorHAnsi"/>
          <w:b/>
          <w:bCs/>
          <w:sz w:val="23"/>
          <w:szCs w:val="23"/>
        </w:rPr>
        <w:t>,</w:t>
      </w:r>
      <w:r w:rsidRPr="002313DC">
        <w:rPr>
          <w:rStyle w:val="fontstyle11"/>
          <w:rFonts w:asciiTheme="minorHAnsi" w:hAnsiTheme="minorHAnsi" w:cstheme="minorHAnsi"/>
          <w:b/>
          <w:bCs/>
          <w:sz w:val="23"/>
          <w:szCs w:val="23"/>
        </w:rPr>
        <w:t xml:space="preserve"> </w:t>
      </w:r>
      <w:r w:rsidRPr="002313DC">
        <w:rPr>
          <w:rStyle w:val="fontstyle11"/>
          <w:rFonts w:asciiTheme="minorHAnsi" w:hAnsiTheme="minorHAnsi" w:cstheme="minorHAnsi"/>
          <w:sz w:val="23"/>
          <w:szCs w:val="23"/>
        </w:rPr>
        <w:t xml:space="preserve">dos chefes dos respectivos Poderes. Explica-se. </w:t>
      </w:r>
    </w:p>
    <w:p w14:paraId="1DF01631" w14:textId="1E90187D" w:rsidR="00666E9C" w:rsidRPr="002313DC" w:rsidRDefault="00666E9C" w:rsidP="009A00F0">
      <w:pPr>
        <w:jc w:val="both"/>
        <w:rPr>
          <w:rStyle w:val="fontstyle11"/>
          <w:rFonts w:asciiTheme="minorHAnsi" w:hAnsiTheme="minorHAnsi" w:cstheme="minorHAnsi"/>
          <w:sz w:val="23"/>
          <w:szCs w:val="23"/>
        </w:rPr>
      </w:pPr>
    </w:p>
    <w:p w14:paraId="2B77A4D7" w14:textId="5C7AD298" w:rsidR="00483E8F" w:rsidRPr="002313DC" w:rsidRDefault="00666E9C" w:rsidP="009E0AF1">
      <w:pPr>
        <w:jc w:val="both"/>
        <w:rPr>
          <w:rStyle w:val="fontstyle21"/>
          <w:rFonts w:asciiTheme="minorHAnsi" w:eastAsiaTheme="minorHAnsi" w:hAnsiTheme="minorHAnsi" w:cstheme="minorHAnsi"/>
          <w:b/>
          <w:bCs/>
          <w:sz w:val="23"/>
          <w:szCs w:val="23"/>
          <w:lang w:eastAsia="en-US"/>
        </w:rPr>
      </w:pPr>
      <w:r w:rsidRPr="002313DC">
        <w:rPr>
          <w:rStyle w:val="fontstyle11"/>
          <w:rFonts w:asciiTheme="minorHAnsi" w:hAnsiTheme="minorHAnsi" w:cstheme="minorHAnsi"/>
          <w:sz w:val="23"/>
          <w:szCs w:val="23"/>
        </w:rPr>
        <w:t xml:space="preserve">Em primeiro lugar, </w:t>
      </w:r>
      <w:r w:rsidR="00F140DF">
        <w:rPr>
          <w:rStyle w:val="fontstyle11"/>
          <w:rFonts w:asciiTheme="minorHAnsi" w:hAnsiTheme="minorHAnsi" w:cstheme="minorHAnsi"/>
          <w:sz w:val="23"/>
          <w:szCs w:val="23"/>
        </w:rPr>
        <w:t>cabe esclarecer que a</w:t>
      </w:r>
      <w:r w:rsidR="00A529FB" w:rsidRPr="002313DC">
        <w:rPr>
          <w:rStyle w:val="fontstyle11"/>
          <w:rFonts w:asciiTheme="minorHAnsi" w:hAnsiTheme="minorHAnsi" w:cstheme="minorHAnsi"/>
          <w:sz w:val="23"/>
          <w:szCs w:val="23"/>
        </w:rPr>
        <w:t xml:space="preserve"> </w:t>
      </w:r>
      <w:r w:rsidRPr="002313DC">
        <w:rPr>
          <w:rStyle w:val="fontstyle21"/>
          <w:rFonts w:asciiTheme="minorHAnsi" w:eastAsiaTheme="minorHAnsi" w:hAnsiTheme="minorHAnsi" w:cstheme="minorHAnsi"/>
          <w:sz w:val="23"/>
          <w:szCs w:val="23"/>
          <w:lang w:eastAsia="en-US"/>
        </w:rPr>
        <w:t>Funpresp-Exe, Funpresp-Leg e Funpresp-Jud</w:t>
      </w:r>
      <w:r w:rsidR="00A529FB" w:rsidRPr="002313DC">
        <w:rPr>
          <w:rStyle w:val="fontstyle21"/>
          <w:rFonts w:asciiTheme="minorHAnsi" w:eastAsiaTheme="minorHAnsi" w:hAnsiTheme="minorHAnsi" w:cstheme="minorHAnsi"/>
          <w:sz w:val="23"/>
          <w:szCs w:val="23"/>
          <w:lang w:eastAsia="en-US"/>
        </w:rPr>
        <w:t>,</w:t>
      </w:r>
      <w:r w:rsidRPr="002313DC">
        <w:rPr>
          <w:rStyle w:val="fontstyle21"/>
          <w:rFonts w:asciiTheme="minorHAnsi" w:eastAsiaTheme="minorHAnsi" w:hAnsiTheme="minorHAnsi" w:cstheme="minorHAnsi"/>
          <w:sz w:val="23"/>
          <w:szCs w:val="23"/>
          <w:lang w:eastAsia="en-US"/>
        </w:rPr>
        <w:t xml:space="preserve"> </w:t>
      </w:r>
      <w:r w:rsidRPr="002313DC">
        <w:rPr>
          <w:rStyle w:val="fontstyle21"/>
          <w:rFonts w:asciiTheme="minorHAnsi" w:eastAsiaTheme="minorHAnsi" w:hAnsiTheme="minorHAnsi" w:cstheme="minorHAnsi"/>
          <w:b/>
          <w:bCs/>
          <w:sz w:val="23"/>
          <w:szCs w:val="23"/>
          <w:lang w:eastAsia="en-US"/>
        </w:rPr>
        <w:t xml:space="preserve">desde </w:t>
      </w:r>
      <w:r w:rsidR="00A529FB" w:rsidRPr="002313DC">
        <w:rPr>
          <w:rStyle w:val="fontstyle21"/>
          <w:rFonts w:asciiTheme="minorHAnsi" w:eastAsiaTheme="minorHAnsi" w:hAnsiTheme="minorHAnsi" w:cstheme="minorHAnsi"/>
          <w:b/>
          <w:bCs/>
          <w:sz w:val="23"/>
          <w:szCs w:val="23"/>
          <w:lang w:eastAsia="en-US"/>
        </w:rPr>
        <w:t>que foram previstas pel</w:t>
      </w:r>
      <w:r w:rsidRPr="002313DC">
        <w:rPr>
          <w:rStyle w:val="fontstyle21"/>
          <w:rFonts w:asciiTheme="minorHAnsi" w:eastAsiaTheme="minorHAnsi" w:hAnsiTheme="minorHAnsi" w:cstheme="minorHAnsi"/>
          <w:b/>
          <w:bCs/>
          <w:sz w:val="23"/>
          <w:szCs w:val="23"/>
          <w:lang w:eastAsia="en-US"/>
        </w:rPr>
        <w:t xml:space="preserve">a </w:t>
      </w:r>
      <w:r w:rsidR="009E0AF1" w:rsidRPr="002313DC">
        <w:rPr>
          <w:rStyle w:val="fontstyle21"/>
          <w:rFonts w:asciiTheme="minorHAnsi" w:eastAsiaTheme="minorHAnsi" w:hAnsiTheme="minorHAnsi" w:cstheme="minorHAnsi"/>
          <w:b/>
          <w:bCs/>
          <w:sz w:val="23"/>
          <w:szCs w:val="23"/>
          <w:lang w:eastAsia="en-US"/>
        </w:rPr>
        <w:t>L</w:t>
      </w:r>
      <w:r w:rsidRPr="002313DC">
        <w:rPr>
          <w:rStyle w:val="fontstyle21"/>
          <w:rFonts w:asciiTheme="minorHAnsi" w:eastAsiaTheme="minorHAnsi" w:hAnsiTheme="minorHAnsi" w:cstheme="minorHAnsi"/>
          <w:b/>
          <w:bCs/>
          <w:sz w:val="23"/>
          <w:szCs w:val="23"/>
          <w:lang w:eastAsia="en-US"/>
        </w:rPr>
        <w:t>ei n. 12.618/2012, são fundações</w:t>
      </w:r>
      <w:r w:rsidR="009E0AF1" w:rsidRPr="002313DC">
        <w:rPr>
          <w:rStyle w:val="fontstyle21"/>
          <w:rFonts w:asciiTheme="minorHAnsi" w:eastAsiaTheme="minorHAnsi" w:hAnsiTheme="minorHAnsi" w:cstheme="minorHAnsi"/>
          <w:b/>
          <w:bCs/>
          <w:sz w:val="23"/>
          <w:szCs w:val="23"/>
          <w:lang w:eastAsia="en-US"/>
        </w:rPr>
        <w:t xml:space="preserve"> </w:t>
      </w:r>
      <w:r w:rsidRPr="002313DC">
        <w:rPr>
          <w:rStyle w:val="fontstyle21"/>
          <w:rFonts w:asciiTheme="minorHAnsi" w:eastAsiaTheme="minorHAnsi" w:hAnsiTheme="minorHAnsi" w:cstheme="minorHAnsi"/>
          <w:b/>
          <w:bCs/>
          <w:sz w:val="23"/>
          <w:szCs w:val="23"/>
          <w:lang w:eastAsia="en-US"/>
        </w:rPr>
        <w:t xml:space="preserve">sob </w:t>
      </w:r>
      <w:r w:rsidRPr="002313DC">
        <w:rPr>
          <w:rStyle w:val="fontstyle21"/>
          <w:rFonts w:asciiTheme="minorHAnsi" w:eastAsiaTheme="minorHAnsi" w:hAnsiTheme="minorHAnsi" w:cstheme="minorHAnsi"/>
          <w:b/>
          <w:bCs/>
          <w:sz w:val="23"/>
          <w:szCs w:val="23"/>
          <w:u w:val="single"/>
          <w:lang w:eastAsia="en-US"/>
        </w:rPr>
        <w:t>regime jurídico de direito privado</w:t>
      </w:r>
      <w:r w:rsidR="00A529FB" w:rsidRPr="002313DC">
        <w:rPr>
          <w:rStyle w:val="fontstyle21"/>
          <w:rFonts w:asciiTheme="minorHAnsi" w:eastAsiaTheme="minorHAnsi" w:hAnsiTheme="minorHAnsi" w:cstheme="minorHAnsi"/>
          <w:b/>
          <w:bCs/>
          <w:sz w:val="23"/>
          <w:szCs w:val="23"/>
          <w:u w:val="single"/>
          <w:lang w:eastAsia="en-US"/>
        </w:rPr>
        <w:t>,</w:t>
      </w:r>
      <w:r w:rsidR="00A529FB" w:rsidRPr="002313DC">
        <w:rPr>
          <w:rStyle w:val="fontstyle21"/>
          <w:rFonts w:asciiTheme="minorHAnsi" w:eastAsiaTheme="minorHAnsi" w:hAnsiTheme="minorHAnsi" w:cstheme="minorHAnsi"/>
          <w:b/>
          <w:bCs/>
          <w:sz w:val="23"/>
          <w:szCs w:val="23"/>
          <w:lang w:eastAsia="en-US"/>
        </w:rPr>
        <w:t xml:space="preserve"> </w:t>
      </w:r>
      <w:r w:rsidR="00483E8F" w:rsidRPr="002313DC">
        <w:rPr>
          <w:rStyle w:val="fontstyle21"/>
          <w:rFonts w:asciiTheme="minorHAnsi" w:eastAsiaTheme="minorHAnsi" w:hAnsiTheme="minorHAnsi" w:cstheme="minorHAnsi"/>
          <w:b/>
          <w:bCs/>
          <w:sz w:val="23"/>
          <w:szCs w:val="23"/>
          <w:lang w:eastAsia="en-US"/>
        </w:rPr>
        <w:t>por expressa disposição desta norma. Confira-se:</w:t>
      </w:r>
    </w:p>
    <w:p w14:paraId="4282FEAD" w14:textId="367102F2" w:rsidR="00483E8F" w:rsidRPr="002313DC" w:rsidRDefault="00483E8F" w:rsidP="009E0AF1">
      <w:pPr>
        <w:jc w:val="both"/>
        <w:rPr>
          <w:rStyle w:val="fontstyle21"/>
          <w:rFonts w:asciiTheme="minorHAnsi" w:eastAsiaTheme="minorHAnsi" w:hAnsiTheme="minorHAnsi" w:cstheme="minorHAnsi"/>
          <w:b/>
          <w:bCs/>
          <w:sz w:val="23"/>
          <w:szCs w:val="23"/>
          <w:lang w:eastAsia="en-US"/>
        </w:rPr>
      </w:pPr>
    </w:p>
    <w:p w14:paraId="288ADE6C" w14:textId="382032F8" w:rsidR="00483E8F" w:rsidRPr="002313DC" w:rsidRDefault="00483E8F" w:rsidP="00F140DF">
      <w:pPr>
        <w:ind w:left="1701"/>
        <w:jc w:val="both"/>
        <w:rPr>
          <w:rStyle w:val="fontstyle21"/>
          <w:rFonts w:asciiTheme="minorHAnsi" w:eastAsiaTheme="minorHAnsi" w:hAnsiTheme="minorHAnsi" w:cstheme="minorHAnsi"/>
          <w:sz w:val="23"/>
          <w:szCs w:val="23"/>
          <w:lang w:eastAsia="en-US"/>
        </w:rPr>
      </w:pPr>
      <w:r w:rsidRPr="002313DC">
        <w:rPr>
          <w:rStyle w:val="fontstyle21"/>
          <w:rFonts w:asciiTheme="minorHAnsi" w:eastAsiaTheme="minorHAnsi" w:hAnsiTheme="minorHAnsi" w:cstheme="minorHAnsi"/>
          <w:sz w:val="23"/>
          <w:szCs w:val="23"/>
          <w:lang w:eastAsia="en-US"/>
        </w:rPr>
        <w:t>Art. 4º [...]</w:t>
      </w:r>
      <w:r w:rsidR="00F140DF">
        <w:rPr>
          <w:rStyle w:val="fontstyle21"/>
          <w:rFonts w:asciiTheme="minorHAnsi" w:eastAsiaTheme="minorHAnsi" w:hAnsiTheme="minorHAnsi" w:cstheme="minorHAnsi"/>
          <w:sz w:val="23"/>
          <w:szCs w:val="23"/>
          <w:lang w:eastAsia="en-US"/>
        </w:rPr>
        <w:t xml:space="preserve"> </w:t>
      </w:r>
      <w:r w:rsidRPr="002313DC">
        <w:rPr>
          <w:rStyle w:val="fontstyle21"/>
          <w:rFonts w:asciiTheme="minorHAnsi" w:eastAsiaTheme="minorHAnsi" w:hAnsiTheme="minorHAnsi" w:cstheme="minorHAnsi"/>
          <w:sz w:val="23"/>
          <w:szCs w:val="23"/>
          <w:lang w:eastAsia="en-US"/>
        </w:rPr>
        <w:t xml:space="preserve">§ 1° A Funpresp-Exe, a Funpresp-Leg e a Funpresp-Jud serão estruturadas na forma de fundação, de natureza pública, </w:t>
      </w:r>
      <w:r w:rsidRPr="002313DC">
        <w:rPr>
          <w:rStyle w:val="fontstyle21"/>
          <w:rFonts w:asciiTheme="minorHAnsi" w:eastAsiaTheme="minorHAnsi" w:hAnsiTheme="minorHAnsi" w:cstheme="minorHAnsi"/>
          <w:b/>
          <w:bCs/>
          <w:sz w:val="23"/>
          <w:szCs w:val="23"/>
          <w:lang w:eastAsia="en-US"/>
        </w:rPr>
        <w:t>com personalidade jurídica de direito privado,</w:t>
      </w:r>
      <w:r w:rsidRPr="002313DC">
        <w:rPr>
          <w:rStyle w:val="fontstyle21"/>
          <w:rFonts w:asciiTheme="minorHAnsi" w:eastAsiaTheme="minorHAnsi" w:hAnsiTheme="minorHAnsi" w:cstheme="minorHAnsi"/>
          <w:sz w:val="23"/>
          <w:szCs w:val="23"/>
          <w:lang w:eastAsia="en-US"/>
        </w:rPr>
        <w:t xml:space="preserve"> gozarão de autonomia administrativa, financeira e gerencial e terão sede e foro no Distrito Federal.</w:t>
      </w:r>
    </w:p>
    <w:p w14:paraId="0F87473B" w14:textId="0B1CB439" w:rsidR="007C2CFC" w:rsidRDefault="00483E8F" w:rsidP="009E0AF1">
      <w:pPr>
        <w:jc w:val="both"/>
        <w:rPr>
          <w:rStyle w:val="fontstyle21"/>
          <w:rFonts w:asciiTheme="minorHAnsi" w:eastAsiaTheme="minorHAnsi" w:hAnsiTheme="minorHAnsi" w:cstheme="minorHAnsi"/>
          <w:sz w:val="23"/>
          <w:szCs w:val="23"/>
          <w:lang w:eastAsia="en-US"/>
        </w:rPr>
      </w:pPr>
      <w:r w:rsidRPr="002313DC">
        <w:rPr>
          <w:rStyle w:val="fontstyle21"/>
          <w:rFonts w:asciiTheme="minorHAnsi" w:eastAsiaTheme="minorHAnsi" w:hAnsiTheme="minorHAnsi" w:cstheme="minorHAnsi"/>
          <w:sz w:val="23"/>
          <w:szCs w:val="23"/>
          <w:lang w:eastAsia="en-US"/>
        </w:rPr>
        <w:lastRenderedPageBreak/>
        <w:t xml:space="preserve">Tal previsão </w:t>
      </w:r>
      <w:r w:rsidR="00D0219F" w:rsidRPr="002313DC">
        <w:rPr>
          <w:rStyle w:val="fontstyle21"/>
          <w:rFonts w:asciiTheme="minorHAnsi" w:eastAsiaTheme="minorHAnsi" w:hAnsiTheme="minorHAnsi" w:cstheme="minorHAnsi"/>
          <w:sz w:val="23"/>
          <w:szCs w:val="23"/>
          <w:lang w:eastAsia="en-US"/>
        </w:rPr>
        <w:t>encontrava</w:t>
      </w:r>
      <w:r w:rsidRPr="002313DC">
        <w:rPr>
          <w:rStyle w:val="fontstyle21"/>
          <w:rFonts w:asciiTheme="minorHAnsi" w:eastAsiaTheme="minorHAnsi" w:hAnsiTheme="minorHAnsi" w:cstheme="minorHAnsi"/>
          <w:sz w:val="23"/>
          <w:szCs w:val="23"/>
          <w:lang w:eastAsia="en-US"/>
        </w:rPr>
        <w:t xml:space="preserve"> harmonia</w:t>
      </w:r>
      <w:r w:rsidR="00206A55" w:rsidRPr="002313DC">
        <w:rPr>
          <w:rStyle w:val="fontstyle21"/>
          <w:rFonts w:asciiTheme="minorHAnsi" w:eastAsiaTheme="minorHAnsi" w:hAnsiTheme="minorHAnsi" w:cstheme="minorHAnsi"/>
          <w:sz w:val="23"/>
          <w:szCs w:val="23"/>
          <w:lang w:eastAsia="en-US"/>
        </w:rPr>
        <w:t xml:space="preserve"> </w:t>
      </w:r>
      <w:r w:rsidR="00D0219F" w:rsidRPr="002313DC">
        <w:rPr>
          <w:rStyle w:val="fontstyle21"/>
          <w:rFonts w:asciiTheme="minorHAnsi" w:eastAsiaTheme="minorHAnsi" w:hAnsiTheme="minorHAnsi" w:cstheme="minorHAnsi"/>
          <w:sz w:val="23"/>
          <w:szCs w:val="23"/>
          <w:lang w:eastAsia="en-US"/>
        </w:rPr>
        <w:t xml:space="preserve">com o disposto no </w:t>
      </w:r>
      <w:r w:rsidR="00D0219F" w:rsidRPr="002313DC">
        <w:rPr>
          <w:rStyle w:val="fontstyle21"/>
          <w:rFonts w:asciiTheme="minorHAnsi" w:eastAsiaTheme="minorHAnsi" w:hAnsiTheme="minorHAnsi" w:cstheme="minorHAnsi"/>
          <w:i/>
          <w:iCs/>
          <w:sz w:val="23"/>
          <w:szCs w:val="23"/>
          <w:lang w:eastAsia="en-US"/>
        </w:rPr>
        <w:t xml:space="preserve">caput </w:t>
      </w:r>
      <w:r w:rsidR="00D0219F" w:rsidRPr="002313DC">
        <w:rPr>
          <w:rStyle w:val="fontstyle21"/>
          <w:rFonts w:asciiTheme="minorHAnsi" w:eastAsiaTheme="minorHAnsi" w:hAnsiTheme="minorHAnsi" w:cstheme="minorHAnsi"/>
          <w:sz w:val="23"/>
          <w:szCs w:val="23"/>
          <w:lang w:eastAsia="en-US"/>
        </w:rPr>
        <w:t>do art. 202</w:t>
      </w:r>
      <w:r w:rsidR="007C2CFC">
        <w:rPr>
          <w:rStyle w:val="Refdenotaderodap"/>
          <w:rFonts w:asciiTheme="minorHAnsi" w:eastAsiaTheme="minorHAnsi" w:hAnsiTheme="minorHAnsi" w:cstheme="minorHAnsi"/>
          <w:color w:val="000000"/>
          <w:sz w:val="23"/>
          <w:szCs w:val="23"/>
          <w:lang w:eastAsia="en-US"/>
        </w:rPr>
        <w:footnoteReference w:id="2"/>
      </w:r>
      <w:r w:rsidR="00D0219F" w:rsidRPr="002313DC">
        <w:rPr>
          <w:rStyle w:val="fontstyle21"/>
          <w:rFonts w:asciiTheme="minorHAnsi" w:eastAsiaTheme="minorHAnsi" w:hAnsiTheme="minorHAnsi" w:cstheme="minorHAnsi"/>
          <w:sz w:val="23"/>
          <w:szCs w:val="23"/>
          <w:lang w:eastAsia="en-US"/>
        </w:rPr>
        <w:t xml:space="preserve"> da Constituição, </w:t>
      </w:r>
      <w:r w:rsidR="001B6B71" w:rsidRPr="002313DC">
        <w:rPr>
          <w:rStyle w:val="fontstyle21"/>
          <w:rFonts w:asciiTheme="minorHAnsi" w:eastAsiaTheme="minorHAnsi" w:hAnsiTheme="minorHAnsi" w:cstheme="minorHAnsi"/>
          <w:sz w:val="23"/>
          <w:szCs w:val="23"/>
          <w:lang w:eastAsia="en-US"/>
        </w:rPr>
        <w:t xml:space="preserve">na </w:t>
      </w:r>
      <w:r w:rsidR="00D0219F" w:rsidRPr="002313DC">
        <w:rPr>
          <w:rStyle w:val="fontstyle21"/>
          <w:rFonts w:asciiTheme="minorHAnsi" w:eastAsiaTheme="minorHAnsi" w:hAnsiTheme="minorHAnsi" w:cstheme="minorHAnsi"/>
          <w:sz w:val="23"/>
          <w:szCs w:val="23"/>
          <w:lang w:eastAsia="en-US"/>
        </w:rPr>
        <w:t>redação dada pela Emenda Constitucional n. 20, de 19</w:t>
      </w:r>
      <w:r w:rsidR="001B6B71" w:rsidRPr="002313DC">
        <w:rPr>
          <w:rStyle w:val="fontstyle21"/>
          <w:rFonts w:asciiTheme="minorHAnsi" w:eastAsiaTheme="minorHAnsi" w:hAnsiTheme="minorHAnsi" w:cstheme="minorHAnsi"/>
          <w:sz w:val="23"/>
          <w:szCs w:val="23"/>
          <w:lang w:eastAsia="en-US"/>
        </w:rPr>
        <w:t>98, vigente até hoje</w:t>
      </w:r>
      <w:r w:rsidR="00D0219F" w:rsidRPr="002313DC">
        <w:rPr>
          <w:rStyle w:val="fontstyle21"/>
          <w:rFonts w:asciiTheme="minorHAnsi" w:eastAsiaTheme="minorHAnsi" w:hAnsiTheme="minorHAnsi" w:cstheme="minorHAnsi"/>
          <w:sz w:val="23"/>
          <w:szCs w:val="23"/>
          <w:lang w:eastAsia="en-US"/>
        </w:rPr>
        <w:t xml:space="preserve">, </w:t>
      </w:r>
      <w:r w:rsidR="007C2CFC">
        <w:rPr>
          <w:rStyle w:val="fontstyle21"/>
          <w:rFonts w:asciiTheme="minorHAnsi" w:eastAsiaTheme="minorHAnsi" w:hAnsiTheme="minorHAnsi" w:cstheme="minorHAnsi"/>
          <w:sz w:val="23"/>
          <w:szCs w:val="23"/>
          <w:lang w:eastAsia="en-US"/>
        </w:rPr>
        <w:t xml:space="preserve">que tratava do regime de previdência </w:t>
      </w:r>
      <w:r w:rsidR="007C2CFC" w:rsidRPr="007C2CFC">
        <w:rPr>
          <w:rStyle w:val="fontstyle21"/>
          <w:rFonts w:asciiTheme="minorHAnsi" w:eastAsiaTheme="minorHAnsi" w:hAnsiTheme="minorHAnsi" w:cstheme="minorHAnsi"/>
          <w:sz w:val="23"/>
          <w:szCs w:val="23"/>
          <w:lang w:eastAsia="en-US"/>
        </w:rPr>
        <w:t xml:space="preserve">privada </w:t>
      </w:r>
      <w:r w:rsidR="007C2CFC">
        <w:rPr>
          <w:rStyle w:val="fontstyle21"/>
          <w:rFonts w:asciiTheme="minorHAnsi" w:eastAsiaTheme="minorHAnsi" w:hAnsiTheme="minorHAnsi" w:cstheme="minorHAnsi"/>
          <w:sz w:val="23"/>
          <w:szCs w:val="23"/>
          <w:lang w:eastAsia="en-US"/>
        </w:rPr>
        <w:t xml:space="preserve">complementar. De igual forma, havia consonância </w:t>
      </w:r>
      <w:r w:rsidR="00D0219F" w:rsidRPr="002313DC">
        <w:rPr>
          <w:rStyle w:val="fontstyle21"/>
          <w:rFonts w:asciiTheme="minorHAnsi" w:eastAsiaTheme="minorHAnsi" w:hAnsiTheme="minorHAnsi" w:cstheme="minorHAnsi"/>
          <w:sz w:val="23"/>
          <w:szCs w:val="23"/>
          <w:lang w:eastAsia="en-US"/>
        </w:rPr>
        <w:t>com o</w:t>
      </w:r>
      <w:r w:rsidR="007C2CFC">
        <w:rPr>
          <w:rStyle w:val="fontstyle21"/>
          <w:rFonts w:asciiTheme="minorHAnsi" w:eastAsiaTheme="minorHAnsi" w:hAnsiTheme="minorHAnsi" w:cstheme="minorHAnsi"/>
          <w:sz w:val="23"/>
          <w:szCs w:val="23"/>
          <w:lang w:eastAsia="en-US"/>
        </w:rPr>
        <w:t>s</w:t>
      </w:r>
      <w:r w:rsidR="00D0219F" w:rsidRPr="002313DC">
        <w:rPr>
          <w:rStyle w:val="fontstyle21"/>
          <w:rFonts w:asciiTheme="minorHAnsi" w:eastAsiaTheme="minorHAnsi" w:hAnsiTheme="minorHAnsi" w:cstheme="minorHAnsi"/>
          <w:sz w:val="23"/>
          <w:szCs w:val="23"/>
          <w:lang w:eastAsia="en-US"/>
        </w:rPr>
        <w:t xml:space="preserve"> §</w:t>
      </w:r>
      <w:r w:rsidR="007C2CFC" w:rsidRPr="002313DC">
        <w:rPr>
          <w:rStyle w:val="fontstyle21"/>
          <w:rFonts w:asciiTheme="minorHAnsi" w:eastAsiaTheme="minorHAnsi" w:hAnsiTheme="minorHAnsi" w:cstheme="minorHAnsi"/>
          <w:sz w:val="23"/>
          <w:szCs w:val="23"/>
          <w:lang w:eastAsia="en-US"/>
        </w:rPr>
        <w:t xml:space="preserve">§ </w:t>
      </w:r>
      <w:r w:rsidR="007C2CFC">
        <w:rPr>
          <w:rStyle w:val="fontstyle21"/>
          <w:rFonts w:asciiTheme="minorHAnsi" w:eastAsiaTheme="minorHAnsi" w:hAnsiTheme="minorHAnsi" w:cstheme="minorHAnsi"/>
          <w:sz w:val="23"/>
          <w:szCs w:val="23"/>
          <w:lang w:eastAsia="en-US"/>
        </w:rPr>
        <w:t>14 e</w:t>
      </w:r>
      <w:r w:rsidR="00D0219F" w:rsidRPr="002313DC">
        <w:rPr>
          <w:rStyle w:val="fontstyle21"/>
          <w:rFonts w:asciiTheme="minorHAnsi" w:eastAsiaTheme="minorHAnsi" w:hAnsiTheme="minorHAnsi" w:cstheme="minorHAnsi"/>
          <w:sz w:val="23"/>
          <w:szCs w:val="23"/>
          <w:lang w:eastAsia="en-US"/>
        </w:rPr>
        <w:t xml:space="preserve"> 15 do </w:t>
      </w:r>
      <w:r w:rsidR="001B6B71" w:rsidRPr="002313DC">
        <w:rPr>
          <w:rStyle w:val="fontstyle21"/>
          <w:rFonts w:asciiTheme="minorHAnsi" w:eastAsiaTheme="minorHAnsi" w:hAnsiTheme="minorHAnsi" w:cstheme="minorHAnsi"/>
          <w:sz w:val="23"/>
          <w:szCs w:val="23"/>
          <w:lang w:eastAsia="en-US"/>
        </w:rPr>
        <w:t>art. 40</w:t>
      </w:r>
      <w:r w:rsidR="00D0219F" w:rsidRPr="002313DC">
        <w:rPr>
          <w:rStyle w:val="fontstyle21"/>
          <w:rFonts w:asciiTheme="minorHAnsi" w:eastAsiaTheme="minorHAnsi" w:hAnsiTheme="minorHAnsi" w:cstheme="minorHAnsi"/>
          <w:sz w:val="23"/>
          <w:szCs w:val="23"/>
          <w:lang w:eastAsia="en-US"/>
        </w:rPr>
        <w:t xml:space="preserve"> da Constituição</w:t>
      </w:r>
      <w:r w:rsidR="00F140DF">
        <w:rPr>
          <w:rStyle w:val="Refdenotaderodap"/>
          <w:rFonts w:asciiTheme="minorHAnsi" w:eastAsiaTheme="minorHAnsi" w:hAnsiTheme="minorHAnsi" w:cstheme="minorHAnsi"/>
          <w:color w:val="000000"/>
          <w:sz w:val="23"/>
          <w:szCs w:val="23"/>
          <w:lang w:eastAsia="en-US"/>
        </w:rPr>
        <w:footnoteReference w:id="3"/>
      </w:r>
      <w:r w:rsidR="00D0219F" w:rsidRPr="002313DC">
        <w:rPr>
          <w:rStyle w:val="fontstyle21"/>
          <w:rFonts w:asciiTheme="minorHAnsi" w:eastAsiaTheme="minorHAnsi" w:hAnsiTheme="minorHAnsi" w:cstheme="minorHAnsi"/>
          <w:sz w:val="23"/>
          <w:szCs w:val="23"/>
          <w:lang w:eastAsia="en-US"/>
        </w:rPr>
        <w:t xml:space="preserve">, na </w:t>
      </w:r>
      <w:r w:rsidR="001B6B71" w:rsidRPr="002313DC">
        <w:rPr>
          <w:rStyle w:val="fontstyle21"/>
          <w:rFonts w:asciiTheme="minorHAnsi" w:eastAsiaTheme="minorHAnsi" w:hAnsiTheme="minorHAnsi" w:cstheme="minorHAnsi"/>
          <w:sz w:val="23"/>
          <w:szCs w:val="23"/>
          <w:lang w:eastAsia="en-US"/>
        </w:rPr>
        <w:t xml:space="preserve">antiga </w:t>
      </w:r>
      <w:r w:rsidR="00D0219F" w:rsidRPr="002313DC">
        <w:rPr>
          <w:rStyle w:val="fontstyle21"/>
          <w:rFonts w:asciiTheme="minorHAnsi" w:eastAsiaTheme="minorHAnsi" w:hAnsiTheme="minorHAnsi" w:cstheme="minorHAnsi"/>
          <w:sz w:val="23"/>
          <w:szCs w:val="23"/>
          <w:lang w:eastAsia="en-US"/>
        </w:rPr>
        <w:t xml:space="preserve">redação </w:t>
      </w:r>
      <w:r w:rsidR="001B6B71" w:rsidRPr="002313DC">
        <w:rPr>
          <w:rStyle w:val="fontstyle21"/>
          <w:rFonts w:asciiTheme="minorHAnsi" w:eastAsiaTheme="minorHAnsi" w:hAnsiTheme="minorHAnsi" w:cstheme="minorHAnsi"/>
          <w:sz w:val="23"/>
          <w:szCs w:val="23"/>
          <w:lang w:eastAsia="en-US"/>
        </w:rPr>
        <w:t>da EC n. 41/2003</w:t>
      </w:r>
      <w:r w:rsidR="00F140DF">
        <w:rPr>
          <w:rStyle w:val="fontstyle21"/>
          <w:rFonts w:asciiTheme="minorHAnsi" w:eastAsiaTheme="minorHAnsi" w:hAnsiTheme="minorHAnsi" w:cstheme="minorHAnsi"/>
          <w:sz w:val="23"/>
          <w:szCs w:val="23"/>
          <w:lang w:eastAsia="en-US"/>
        </w:rPr>
        <w:t>, depois alterada pela EC n. 103/19</w:t>
      </w:r>
      <w:r w:rsidR="001B6B71" w:rsidRPr="002313DC">
        <w:rPr>
          <w:rStyle w:val="fontstyle21"/>
          <w:rFonts w:asciiTheme="minorHAnsi" w:eastAsiaTheme="minorHAnsi" w:hAnsiTheme="minorHAnsi" w:cstheme="minorHAnsi"/>
          <w:sz w:val="23"/>
          <w:szCs w:val="23"/>
          <w:lang w:eastAsia="en-US"/>
        </w:rPr>
        <w:t>,</w:t>
      </w:r>
      <w:r w:rsidR="00D0219F" w:rsidRPr="002313DC">
        <w:rPr>
          <w:rStyle w:val="fontstyle21"/>
          <w:rFonts w:asciiTheme="minorHAnsi" w:eastAsiaTheme="minorHAnsi" w:hAnsiTheme="minorHAnsi" w:cstheme="minorHAnsi"/>
          <w:sz w:val="23"/>
          <w:szCs w:val="23"/>
          <w:lang w:eastAsia="en-US"/>
        </w:rPr>
        <w:t xml:space="preserve"> </w:t>
      </w:r>
      <w:r w:rsidR="007C2CFC">
        <w:rPr>
          <w:rStyle w:val="fontstyle21"/>
          <w:rFonts w:asciiTheme="minorHAnsi" w:eastAsiaTheme="minorHAnsi" w:hAnsiTheme="minorHAnsi" w:cstheme="minorHAnsi"/>
          <w:sz w:val="23"/>
          <w:szCs w:val="23"/>
          <w:lang w:eastAsia="en-US"/>
        </w:rPr>
        <w:t xml:space="preserve">que dispunha especificamente sobre o RPC para os servidores públicos. </w:t>
      </w:r>
    </w:p>
    <w:p w14:paraId="63F4FCA0" w14:textId="77777777" w:rsidR="007C2CFC" w:rsidRDefault="007C2CFC" w:rsidP="009E0AF1">
      <w:pPr>
        <w:jc w:val="both"/>
        <w:rPr>
          <w:rStyle w:val="fontstyle21"/>
          <w:rFonts w:asciiTheme="minorHAnsi" w:eastAsiaTheme="minorHAnsi" w:hAnsiTheme="minorHAnsi" w:cstheme="minorHAnsi"/>
          <w:sz w:val="23"/>
          <w:szCs w:val="23"/>
          <w:lang w:eastAsia="en-US"/>
        </w:rPr>
      </w:pPr>
    </w:p>
    <w:p w14:paraId="2E35D152" w14:textId="482719C0" w:rsidR="007C2CFC" w:rsidRDefault="007C2CFC" w:rsidP="009E0AF1">
      <w:pPr>
        <w:jc w:val="both"/>
        <w:rPr>
          <w:rStyle w:val="fontstyle21"/>
          <w:rFonts w:asciiTheme="minorHAnsi" w:eastAsiaTheme="minorHAnsi" w:hAnsiTheme="minorHAnsi" w:cstheme="minorHAnsi"/>
          <w:sz w:val="23"/>
          <w:szCs w:val="23"/>
          <w:lang w:eastAsia="en-US"/>
        </w:rPr>
      </w:pPr>
      <w:r>
        <w:rPr>
          <w:rStyle w:val="fontstyle21"/>
          <w:rFonts w:asciiTheme="minorHAnsi" w:eastAsiaTheme="minorHAnsi" w:hAnsiTheme="minorHAnsi" w:cstheme="minorHAnsi"/>
          <w:sz w:val="23"/>
          <w:szCs w:val="23"/>
          <w:lang w:eastAsia="en-US"/>
        </w:rPr>
        <w:t>Nem m</w:t>
      </w:r>
      <w:r w:rsidR="001B6B71" w:rsidRPr="002313DC">
        <w:rPr>
          <w:rStyle w:val="fontstyle21"/>
          <w:rFonts w:asciiTheme="minorHAnsi" w:eastAsiaTheme="minorHAnsi" w:hAnsiTheme="minorHAnsi" w:cstheme="minorHAnsi"/>
          <w:sz w:val="23"/>
          <w:szCs w:val="23"/>
          <w:lang w:eastAsia="en-US"/>
        </w:rPr>
        <w:t>esmo a previsão da expressão “no que couber”</w:t>
      </w:r>
      <w:r>
        <w:rPr>
          <w:rStyle w:val="fontstyle21"/>
          <w:rFonts w:asciiTheme="minorHAnsi" w:eastAsiaTheme="minorHAnsi" w:hAnsiTheme="minorHAnsi" w:cstheme="minorHAnsi"/>
          <w:sz w:val="23"/>
          <w:szCs w:val="23"/>
          <w:lang w:eastAsia="en-US"/>
        </w:rPr>
        <w:t xml:space="preserve">, prevista no </w:t>
      </w:r>
      <w:r w:rsidR="00F140DF">
        <w:rPr>
          <w:rStyle w:val="fontstyle21"/>
          <w:rFonts w:asciiTheme="minorHAnsi" w:eastAsiaTheme="minorHAnsi" w:hAnsiTheme="minorHAnsi" w:cstheme="minorHAnsi"/>
          <w:sz w:val="23"/>
          <w:szCs w:val="23"/>
          <w:lang w:eastAsia="en-US"/>
        </w:rPr>
        <w:t xml:space="preserve">art. 40, </w:t>
      </w:r>
      <w:r w:rsidR="00F140DF" w:rsidRPr="002313DC">
        <w:rPr>
          <w:rStyle w:val="fontstyle21"/>
          <w:rFonts w:asciiTheme="minorHAnsi" w:eastAsiaTheme="minorHAnsi" w:hAnsiTheme="minorHAnsi" w:cstheme="minorHAnsi"/>
          <w:sz w:val="23"/>
          <w:szCs w:val="23"/>
          <w:lang w:eastAsia="en-US"/>
        </w:rPr>
        <w:t>§ 15</w:t>
      </w:r>
      <w:r>
        <w:rPr>
          <w:rStyle w:val="fontstyle21"/>
          <w:rFonts w:asciiTheme="minorHAnsi" w:eastAsiaTheme="minorHAnsi" w:hAnsiTheme="minorHAnsi" w:cstheme="minorHAnsi"/>
          <w:sz w:val="23"/>
          <w:szCs w:val="23"/>
          <w:lang w:eastAsia="en-US"/>
        </w:rPr>
        <w:t xml:space="preserve">, da CF/88, sobre a incidência do art. 202 da Constituição a estas entidades, </w:t>
      </w:r>
      <w:r w:rsidR="001B6B71" w:rsidRPr="002313DC">
        <w:rPr>
          <w:rStyle w:val="fontstyle21"/>
          <w:rFonts w:asciiTheme="minorHAnsi" w:eastAsiaTheme="minorHAnsi" w:hAnsiTheme="minorHAnsi" w:cstheme="minorHAnsi"/>
          <w:sz w:val="23"/>
          <w:szCs w:val="23"/>
          <w:lang w:eastAsia="en-US"/>
        </w:rPr>
        <w:t>afast</w:t>
      </w:r>
      <w:r w:rsidR="00F140DF">
        <w:rPr>
          <w:rStyle w:val="fontstyle21"/>
          <w:rFonts w:asciiTheme="minorHAnsi" w:eastAsiaTheme="minorHAnsi" w:hAnsiTheme="minorHAnsi" w:cstheme="minorHAnsi"/>
          <w:sz w:val="23"/>
          <w:szCs w:val="23"/>
          <w:lang w:eastAsia="en-US"/>
        </w:rPr>
        <w:t xml:space="preserve">ava </w:t>
      </w:r>
      <w:r w:rsidR="001B6B71" w:rsidRPr="002313DC">
        <w:rPr>
          <w:rStyle w:val="fontstyle21"/>
          <w:rFonts w:asciiTheme="minorHAnsi" w:eastAsiaTheme="minorHAnsi" w:hAnsiTheme="minorHAnsi" w:cstheme="minorHAnsi"/>
          <w:sz w:val="23"/>
          <w:szCs w:val="23"/>
          <w:lang w:eastAsia="en-US"/>
        </w:rPr>
        <w:t>a possibilidade de aplicação do regime de direito privado</w:t>
      </w:r>
      <w:r>
        <w:rPr>
          <w:rStyle w:val="fontstyle21"/>
          <w:rFonts w:asciiTheme="minorHAnsi" w:eastAsiaTheme="minorHAnsi" w:hAnsiTheme="minorHAnsi" w:cstheme="minorHAnsi"/>
          <w:sz w:val="23"/>
          <w:szCs w:val="23"/>
          <w:lang w:eastAsia="en-US"/>
        </w:rPr>
        <w:t xml:space="preserve"> a estas, tal qual ficou provado pela redação dada ao art. 4º,</w:t>
      </w:r>
      <w:r w:rsidRPr="002313DC">
        <w:rPr>
          <w:rStyle w:val="fontstyle21"/>
          <w:rFonts w:asciiTheme="minorHAnsi" w:eastAsiaTheme="minorHAnsi" w:hAnsiTheme="minorHAnsi" w:cstheme="minorHAnsi"/>
          <w:sz w:val="23"/>
          <w:szCs w:val="23"/>
          <w:lang w:eastAsia="en-US"/>
        </w:rPr>
        <w:t xml:space="preserve"> § 1</w:t>
      </w:r>
      <w:r>
        <w:rPr>
          <w:rStyle w:val="fontstyle21"/>
          <w:rFonts w:asciiTheme="minorHAnsi" w:eastAsiaTheme="minorHAnsi" w:hAnsiTheme="minorHAnsi" w:cstheme="minorHAnsi"/>
          <w:sz w:val="23"/>
          <w:szCs w:val="23"/>
          <w:lang w:eastAsia="en-US"/>
        </w:rPr>
        <w:t>º, da Lei n. 12.618/2012, transcrita anteriormente.</w:t>
      </w:r>
    </w:p>
    <w:p w14:paraId="1EEA5A7A" w14:textId="77777777" w:rsidR="007C2CFC" w:rsidRDefault="007C2CFC" w:rsidP="009E0AF1">
      <w:pPr>
        <w:jc w:val="both"/>
        <w:rPr>
          <w:rStyle w:val="fontstyle21"/>
          <w:rFonts w:asciiTheme="minorHAnsi" w:eastAsiaTheme="minorHAnsi" w:hAnsiTheme="minorHAnsi" w:cstheme="minorHAnsi"/>
          <w:sz w:val="23"/>
          <w:szCs w:val="23"/>
          <w:lang w:eastAsia="en-US"/>
        </w:rPr>
      </w:pPr>
    </w:p>
    <w:p w14:paraId="0F3F9F24" w14:textId="2310A053" w:rsidR="00D26A0C" w:rsidRPr="00014836" w:rsidRDefault="00014836" w:rsidP="009E0AF1">
      <w:pPr>
        <w:jc w:val="both"/>
        <w:rPr>
          <w:rStyle w:val="fontstyle21"/>
          <w:rFonts w:asciiTheme="minorHAnsi" w:eastAsiaTheme="minorHAnsi" w:hAnsiTheme="minorHAnsi" w:cstheme="minorHAnsi"/>
          <w:sz w:val="23"/>
          <w:szCs w:val="23"/>
          <w:lang w:eastAsia="en-US"/>
        </w:rPr>
      </w:pPr>
      <w:r>
        <w:rPr>
          <w:rStyle w:val="fontstyle21"/>
          <w:rFonts w:asciiTheme="minorHAnsi" w:eastAsiaTheme="minorHAnsi" w:hAnsiTheme="minorHAnsi" w:cstheme="minorHAnsi"/>
          <w:sz w:val="23"/>
          <w:szCs w:val="23"/>
          <w:lang w:eastAsia="en-US"/>
        </w:rPr>
        <w:t>Em regulamentação da Constituição,</w:t>
      </w:r>
      <w:r w:rsidR="007C2CFC">
        <w:rPr>
          <w:rStyle w:val="fontstyle21"/>
          <w:rFonts w:asciiTheme="minorHAnsi" w:eastAsiaTheme="minorHAnsi" w:hAnsiTheme="minorHAnsi" w:cstheme="minorHAnsi"/>
          <w:sz w:val="23"/>
          <w:szCs w:val="23"/>
          <w:lang w:eastAsia="en-US"/>
        </w:rPr>
        <w:t xml:space="preserve"> a </w:t>
      </w:r>
      <w:r w:rsidR="001B6B71" w:rsidRPr="002313DC">
        <w:rPr>
          <w:rStyle w:val="fontstyle21"/>
          <w:rFonts w:asciiTheme="minorHAnsi" w:eastAsiaTheme="minorHAnsi" w:hAnsiTheme="minorHAnsi" w:cstheme="minorHAnsi"/>
          <w:sz w:val="23"/>
          <w:szCs w:val="23"/>
          <w:lang w:eastAsia="en-US"/>
        </w:rPr>
        <w:t>Lei Complementar</w:t>
      </w:r>
      <w:r w:rsidR="00D26A0C" w:rsidRPr="002313DC">
        <w:rPr>
          <w:rStyle w:val="fontstyle21"/>
          <w:rFonts w:asciiTheme="minorHAnsi" w:eastAsiaTheme="minorHAnsi" w:hAnsiTheme="minorHAnsi" w:cstheme="minorHAnsi"/>
          <w:sz w:val="23"/>
          <w:szCs w:val="23"/>
          <w:lang w:eastAsia="en-US"/>
        </w:rPr>
        <w:t xml:space="preserve"> n. 109, de 29 de maio de 2001</w:t>
      </w:r>
      <w:r>
        <w:rPr>
          <w:rStyle w:val="Refdenotaderodap"/>
          <w:rFonts w:asciiTheme="minorHAnsi" w:eastAsiaTheme="minorHAnsi" w:hAnsiTheme="minorHAnsi" w:cstheme="minorHAnsi"/>
          <w:color w:val="000000"/>
          <w:sz w:val="23"/>
          <w:szCs w:val="23"/>
          <w:lang w:eastAsia="en-US"/>
        </w:rPr>
        <w:footnoteReference w:id="4"/>
      </w:r>
      <w:r w:rsidR="001B6B71" w:rsidRPr="002313DC">
        <w:rPr>
          <w:rStyle w:val="fontstyle21"/>
          <w:rFonts w:asciiTheme="minorHAnsi" w:eastAsiaTheme="minorHAnsi" w:hAnsiTheme="minorHAnsi" w:cstheme="minorHAnsi"/>
          <w:sz w:val="23"/>
          <w:szCs w:val="23"/>
          <w:lang w:eastAsia="en-US"/>
        </w:rPr>
        <w:t xml:space="preserve"> dispôs</w:t>
      </w:r>
      <w:r>
        <w:rPr>
          <w:rStyle w:val="fontstyle21"/>
          <w:rFonts w:asciiTheme="minorHAnsi" w:eastAsiaTheme="minorHAnsi" w:hAnsiTheme="minorHAnsi" w:cstheme="minorHAnsi"/>
          <w:sz w:val="23"/>
          <w:szCs w:val="23"/>
          <w:lang w:eastAsia="en-US"/>
        </w:rPr>
        <w:t>, de forma geral,</w:t>
      </w:r>
      <w:r w:rsidR="001B6B71" w:rsidRPr="002313DC">
        <w:rPr>
          <w:rStyle w:val="fontstyle21"/>
          <w:rFonts w:asciiTheme="minorHAnsi" w:eastAsiaTheme="minorHAnsi" w:hAnsiTheme="minorHAnsi" w:cstheme="minorHAnsi"/>
          <w:sz w:val="23"/>
          <w:szCs w:val="23"/>
          <w:lang w:eastAsia="en-US"/>
        </w:rPr>
        <w:t xml:space="preserve"> sobre o Regime de Previdência Complementar</w:t>
      </w:r>
      <w:r>
        <w:rPr>
          <w:rStyle w:val="fontstyle21"/>
          <w:rFonts w:asciiTheme="minorHAnsi" w:eastAsiaTheme="minorHAnsi" w:hAnsiTheme="minorHAnsi" w:cstheme="minorHAnsi"/>
          <w:sz w:val="23"/>
          <w:szCs w:val="23"/>
          <w:lang w:eastAsia="en-US"/>
        </w:rPr>
        <w:t>. Esta norma, após referir em seu art. 1º que tratava do “regime de previdência privada, de caráter complementar”, repetindo o art. 202 da CF, dispôs em seu art. 4º que as entidades seriam “</w:t>
      </w:r>
      <w:r w:rsidRPr="002313DC">
        <w:rPr>
          <w:rStyle w:val="fontstyle21"/>
          <w:rFonts w:asciiTheme="minorHAnsi" w:eastAsiaTheme="minorHAnsi" w:hAnsiTheme="minorHAnsi" w:cstheme="minorHAnsi"/>
          <w:b/>
          <w:bCs/>
          <w:sz w:val="23"/>
          <w:szCs w:val="23"/>
          <w:lang w:eastAsia="en-US"/>
        </w:rPr>
        <w:t xml:space="preserve">classificadas em fechadas </w:t>
      </w:r>
      <w:r w:rsidRPr="00014836">
        <w:rPr>
          <w:rStyle w:val="fontstyle21"/>
          <w:rFonts w:asciiTheme="minorHAnsi" w:eastAsiaTheme="minorHAnsi" w:hAnsiTheme="minorHAnsi" w:cstheme="minorHAnsi"/>
          <w:sz w:val="23"/>
          <w:szCs w:val="23"/>
          <w:lang w:eastAsia="en-US"/>
        </w:rPr>
        <w:t xml:space="preserve">e abertas, </w:t>
      </w:r>
      <w:r w:rsidRPr="00F140DF">
        <w:rPr>
          <w:rStyle w:val="fontstyle21"/>
          <w:rFonts w:asciiTheme="minorHAnsi" w:eastAsiaTheme="minorHAnsi" w:hAnsiTheme="minorHAnsi" w:cstheme="minorHAnsi"/>
          <w:sz w:val="23"/>
          <w:szCs w:val="23"/>
          <w:lang w:eastAsia="en-US"/>
        </w:rPr>
        <w:t>conforme definido</w:t>
      </w:r>
      <w:r w:rsidRPr="002313DC">
        <w:rPr>
          <w:rStyle w:val="fontstyle21"/>
          <w:rFonts w:asciiTheme="minorHAnsi" w:eastAsiaTheme="minorHAnsi" w:hAnsiTheme="minorHAnsi" w:cstheme="minorHAnsi"/>
          <w:sz w:val="23"/>
          <w:szCs w:val="23"/>
          <w:lang w:eastAsia="en-US"/>
        </w:rPr>
        <w:t xml:space="preserve"> nesta Lei Complementar.</w:t>
      </w:r>
      <w:r>
        <w:rPr>
          <w:rStyle w:val="fontstyle21"/>
          <w:rFonts w:asciiTheme="minorHAnsi" w:eastAsiaTheme="minorHAnsi" w:hAnsiTheme="minorHAnsi" w:cstheme="minorHAnsi"/>
          <w:sz w:val="23"/>
          <w:szCs w:val="23"/>
          <w:lang w:eastAsia="en-US"/>
        </w:rPr>
        <w:t>”</w:t>
      </w:r>
    </w:p>
    <w:p w14:paraId="4D9FE021" w14:textId="77777777" w:rsidR="001B6B71" w:rsidRPr="002313DC" w:rsidRDefault="001B6B71" w:rsidP="009E0AF1">
      <w:pPr>
        <w:jc w:val="both"/>
        <w:rPr>
          <w:rStyle w:val="fontstyle21"/>
          <w:rFonts w:asciiTheme="minorHAnsi" w:eastAsiaTheme="minorHAnsi" w:hAnsiTheme="minorHAnsi" w:cstheme="minorHAnsi"/>
          <w:sz w:val="23"/>
          <w:szCs w:val="23"/>
          <w:lang w:eastAsia="en-US"/>
        </w:rPr>
      </w:pPr>
    </w:p>
    <w:p w14:paraId="6EC1DC35" w14:textId="3FD38FC9" w:rsidR="001B6B71" w:rsidRPr="002313DC" w:rsidRDefault="00D26A0C" w:rsidP="001B6B71">
      <w:pPr>
        <w:jc w:val="both"/>
        <w:rPr>
          <w:rStyle w:val="fontstyle21"/>
          <w:rFonts w:asciiTheme="minorHAnsi" w:eastAsiaTheme="minorHAnsi" w:hAnsiTheme="minorHAnsi" w:cstheme="minorHAnsi"/>
          <w:sz w:val="23"/>
          <w:szCs w:val="23"/>
          <w:lang w:eastAsia="en-US"/>
        </w:rPr>
      </w:pPr>
      <w:r w:rsidRPr="002313DC">
        <w:rPr>
          <w:rStyle w:val="fontstyle21"/>
          <w:rFonts w:asciiTheme="minorHAnsi" w:eastAsiaTheme="minorHAnsi" w:hAnsiTheme="minorHAnsi" w:cstheme="minorHAnsi"/>
          <w:sz w:val="23"/>
          <w:szCs w:val="23"/>
          <w:lang w:eastAsia="en-US"/>
        </w:rPr>
        <w:t xml:space="preserve">Já o </w:t>
      </w:r>
      <w:r w:rsidR="001B6B71" w:rsidRPr="002313DC">
        <w:rPr>
          <w:rStyle w:val="fontstyle21"/>
          <w:rFonts w:asciiTheme="minorHAnsi" w:eastAsiaTheme="minorHAnsi" w:hAnsiTheme="minorHAnsi" w:cstheme="minorHAnsi"/>
          <w:sz w:val="23"/>
          <w:szCs w:val="23"/>
          <w:lang w:eastAsia="en-US"/>
        </w:rPr>
        <w:t xml:space="preserve">§ 1º do art. 31 da </w:t>
      </w:r>
      <w:r w:rsidR="0066758E">
        <w:rPr>
          <w:rStyle w:val="fontstyle21"/>
          <w:rFonts w:asciiTheme="minorHAnsi" w:eastAsiaTheme="minorHAnsi" w:hAnsiTheme="minorHAnsi" w:cstheme="minorHAnsi"/>
          <w:sz w:val="23"/>
          <w:szCs w:val="23"/>
          <w:lang w:eastAsia="en-US"/>
        </w:rPr>
        <w:t>LC</w:t>
      </w:r>
      <w:r w:rsidR="001B6B71" w:rsidRPr="002313DC">
        <w:rPr>
          <w:rStyle w:val="fontstyle21"/>
          <w:rFonts w:asciiTheme="minorHAnsi" w:eastAsiaTheme="minorHAnsi" w:hAnsiTheme="minorHAnsi" w:cstheme="minorHAnsi"/>
          <w:sz w:val="23"/>
          <w:szCs w:val="23"/>
          <w:lang w:eastAsia="en-US"/>
        </w:rPr>
        <w:t xml:space="preserve"> n. 108, </w:t>
      </w:r>
      <w:r w:rsidRPr="002313DC">
        <w:rPr>
          <w:rStyle w:val="fontstyle21"/>
          <w:rFonts w:asciiTheme="minorHAnsi" w:eastAsiaTheme="minorHAnsi" w:hAnsiTheme="minorHAnsi" w:cstheme="minorHAnsi"/>
          <w:sz w:val="23"/>
          <w:szCs w:val="23"/>
          <w:lang w:eastAsia="en-US"/>
        </w:rPr>
        <w:t xml:space="preserve">também de 29 de maio de 2001, </w:t>
      </w:r>
      <w:r w:rsidR="00014836">
        <w:rPr>
          <w:rStyle w:val="fontstyle21"/>
          <w:rFonts w:asciiTheme="minorHAnsi" w:eastAsiaTheme="minorHAnsi" w:hAnsiTheme="minorHAnsi" w:cstheme="minorHAnsi"/>
          <w:sz w:val="23"/>
          <w:szCs w:val="23"/>
          <w:lang w:eastAsia="en-US"/>
        </w:rPr>
        <w:t>a qual dispôs especificamente sobre</w:t>
      </w:r>
      <w:r w:rsidRPr="002313DC">
        <w:rPr>
          <w:rStyle w:val="fontstyle21"/>
          <w:rFonts w:asciiTheme="minorHAnsi" w:eastAsiaTheme="minorHAnsi" w:hAnsiTheme="minorHAnsi" w:cstheme="minorHAnsi"/>
          <w:sz w:val="23"/>
          <w:szCs w:val="23"/>
          <w:lang w:eastAsia="en-US"/>
        </w:rPr>
        <w:t xml:space="preserve"> a relação entre a União, os Estados, o Distrito Federal e os Municípios, suas autarquias, fundações, sociedades de economia mista e outras entidades públicas e </w:t>
      </w:r>
      <w:r w:rsidRPr="002313DC">
        <w:rPr>
          <w:rStyle w:val="fontstyle21"/>
          <w:rFonts w:asciiTheme="minorHAnsi" w:eastAsiaTheme="minorHAnsi" w:hAnsiTheme="minorHAnsi" w:cstheme="minorHAnsi"/>
          <w:b/>
          <w:bCs/>
          <w:sz w:val="23"/>
          <w:szCs w:val="23"/>
          <w:lang w:eastAsia="en-US"/>
        </w:rPr>
        <w:t>suas respectivas entidades fechadas de previdência complementar</w:t>
      </w:r>
      <w:r w:rsidRPr="002313DC">
        <w:rPr>
          <w:rStyle w:val="fontstyle21"/>
          <w:rFonts w:asciiTheme="minorHAnsi" w:eastAsiaTheme="minorHAnsi" w:hAnsiTheme="minorHAnsi" w:cstheme="minorHAnsi"/>
          <w:sz w:val="23"/>
          <w:szCs w:val="23"/>
          <w:lang w:eastAsia="en-US"/>
        </w:rPr>
        <w:t xml:space="preserve">, previu que essas “[...] </w:t>
      </w:r>
      <w:r w:rsidR="001B6B71" w:rsidRPr="002313DC">
        <w:rPr>
          <w:rStyle w:val="fontstyle21"/>
          <w:rFonts w:asciiTheme="minorHAnsi" w:eastAsiaTheme="minorHAnsi" w:hAnsiTheme="minorHAnsi" w:cstheme="minorHAnsi"/>
          <w:sz w:val="23"/>
          <w:szCs w:val="23"/>
          <w:lang w:eastAsia="en-US"/>
        </w:rPr>
        <w:t xml:space="preserve">organizar-se-ão sob a forma de </w:t>
      </w:r>
      <w:r w:rsidR="001B6B71" w:rsidRPr="002313DC">
        <w:rPr>
          <w:rStyle w:val="fontstyle21"/>
          <w:rFonts w:asciiTheme="minorHAnsi" w:eastAsiaTheme="minorHAnsi" w:hAnsiTheme="minorHAnsi" w:cstheme="minorHAnsi"/>
          <w:b/>
          <w:bCs/>
          <w:sz w:val="23"/>
          <w:szCs w:val="23"/>
          <w:u w:val="single"/>
          <w:lang w:eastAsia="en-US"/>
        </w:rPr>
        <w:t>fundação</w:t>
      </w:r>
      <w:r w:rsidR="001B6B71" w:rsidRPr="002313DC">
        <w:rPr>
          <w:rStyle w:val="fontstyle21"/>
          <w:rFonts w:asciiTheme="minorHAnsi" w:eastAsiaTheme="minorHAnsi" w:hAnsiTheme="minorHAnsi" w:cstheme="minorHAnsi"/>
          <w:b/>
          <w:bCs/>
          <w:sz w:val="23"/>
          <w:szCs w:val="23"/>
          <w:lang w:eastAsia="en-US"/>
        </w:rPr>
        <w:t xml:space="preserve"> ou sociedade civil</w:t>
      </w:r>
      <w:r w:rsidR="001B6B71" w:rsidRPr="002313DC">
        <w:rPr>
          <w:rStyle w:val="fontstyle21"/>
          <w:rFonts w:asciiTheme="minorHAnsi" w:eastAsiaTheme="minorHAnsi" w:hAnsiTheme="minorHAnsi" w:cstheme="minorHAnsi"/>
          <w:sz w:val="23"/>
          <w:szCs w:val="23"/>
          <w:lang w:eastAsia="en-US"/>
        </w:rPr>
        <w:t xml:space="preserve">, </w:t>
      </w:r>
      <w:r w:rsidR="001B6B71" w:rsidRPr="002313DC">
        <w:rPr>
          <w:rStyle w:val="fontstyle21"/>
          <w:rFonts w:asciiTheme="minorHAnsi" w:eastAsiaTheme="minorHAnsi" w:hAnsiTheme="minorHAnsi" w:cstheme="minorHAnsi"/>
          <w:b/>
          <w:bCs/>
          <w:sz w:val="23"/>
          <w:szCs w:val="23"/>
          <w:lang w:eastAsia="en-US"/>
        </w:rPr>
        <w:t xml:space="preserve">sem fins lucrativos”. </w:t>
      </w:r>
    </w:p>
    <w:p w14:paraId="027CA4DB" w14:textId="77777777" w:rsidR="00483E8F" w:rsidRPr="002313DC" w:rsidRDefault="00483E8F" w:rsidP="009E0AF1">
      <w:pPr>
        <w:jc w:val="both"/>
        <w:rPr>
          <w:rStyle w:val="fontstyle21"/>
          <w:rFonts w:asciiTheme="minorHAnsi" w:eastAsiaTheme="minorHAnsi" w:hAnsiTheme="minorHAnsi" w:cstheme="minorHAnsi"/>
          <w:b/>
          <w:bCs/>
          <w:sz w:val="23"/>
          <w:szCs w:val="23"/>
          <w:lang w:eastAsia="en-US"/>
        </w:rPr>
      </w:pPr>
    </w:p>
    <w:p w14:paraId="45954218" w14:textId="0D05D656" w:rsidR="00247656" w:rsidRPr="002313DC" w:rsidRDefault="00483E8F" w:rsidP="009E0AF1">
      <w:pPr>
        <w:jc w:val="both"/>
        <w:rPr>
          <w:rStyle w:val="fontstyle21"/>
          <w:rFonts w:asciiTheme="minorHAnsi" w:eastAsiaTheme="minorHAnsi" w:hAnsiTheme="minorHAnsi" w:cstheme="minorHAnsi"/>
          <w:sz w:val="23"/>
          <w:szCs w:val="23"/>
          <w:lang w:eastAsia="en-US"/>
        </w:rPr>
      </w:pPr>
      <w:r w:rsidRPr="002313DC">
        <w:rPr>
          <w:rStyle w:val="fontstyle21"/>
          <w:rFonts w:asciiTheme="minorHAnsi" w:eastAsiaTheme="minorHAnsi" w:hAnsiTheme="minorHAnsi" w:cstheme="minorHAnsi"/>
          <w:sz w:val="23"/>
          <w:szCs w:val="23"/>
          <w:lang w:eastAsia="en-US"/>
        </w:rPr>
        <w:t xml:space="preserve">Ora, fundações, ainda que de “natureza pública”, </w:t>
      </w:r>
      <w:r w:rsidR="001E0693" w:rsidRPr="002313DC">
        <w:rPr>
          <w:rStyle w:val="fontstyle21"/>
          <w:rFonts w:asciiTheme="minorHAnsi" w:eastAsiaTheme="minorHAnsi" w:hAnsiTheme="minorHAnsi" w:cstheme="minorHAnsi"/>
          <w:sz w:val="23"/>
          <w:szCs w:val="23"/>
          <w:lang w:eastAsia="en-US"/>
        </w:rPr>
        <w:t xml:space="preserve">também </w:t>
      </w:r>
      <w:r w:rsidRPr="002313DC">
        <w:rPr>
          <w:rStyle w:val="fontstyle21"/>
          <w:rFonts w:asciiTheme="minorHAnsi" w:eastAsiaTheme="minorHAnsi" w:hAnsiTheme="minorHAnsi" w:cstheme="minorHAnsi"/>
          <w:b/>
          <w:bCs/>
          <w:sz w:val="23"/>
          <w:szCs w:val="23"/>
          <w:lang w:eastAsia="en-US"/>
        </w:rPr>
        <w:t xml:space="preserve">podem estar regidas pelo </w:t>
      </w:r>
      <w:r w:rsidR="00206A55" w:rsidRPr="002313DC">
        <w:rPr>
          <w:rStyle w:val="fontstyle21"/>
          <w:rFonts w:asciiTheme="minorHAnsi" w:eastAsiaTheme="minorHAnsi" w:hAnsiTheme="minorHAnsi" w:cstheme="minorHAnsi"/>
          <w:b/>
          <w:bCs/>
          <w:sz w:val="23"/>
          <w:szCs w:val="23"/>
          <w:lang w:eastAsia="en-US"/>
        </w:rPr>
        <w:t>direito privado</w:t>
      </w:r>
      <w:r w:rsidRPr="002313DC">
        <w:rPr>
          <w:rStyle w:val="fontstyle21"/>
          <w:rFonts w:asciiTheme="minorHAnsi" w:eastAsiaTheme="minorHAnsi" w:hAnsiTheme="minorHAnsi" w:cstheme="minorHAnsi"/>
          <w:sz w:val="23"/>
          <w:szCs w:val="23"/>
          <w:lang w:eastAsia="en-US"/>
        </w:rPr>
        <w:t>, consoante autoriza</w:t>
      </w:r>
      <w:r w:rsidR="00247656" w:rsidRPr="002313DC">
        <w:rPr>
          <w:rStyle w:val="fontstyle21"/>
          <w:rFonts w:asciiTheme="minorHAnsi" w:eastAsiaTheme="minorHAnsi" w:hAnsiTheme="minorHAnsi" w:cstheme="minorHAnsi"/>
          <w:sz w:val="23"/>
          <w:szCs w:val="23"/>
          <w:lang w:eastAsia="en-US"/>
        </w:rPr>
        <w:t xml:space="preserve"> </w:t>
      </w:r>
      <w:r w:rsidRPr="002313DC">
        <w:rPr>
          <w:rStyle w:val="fontstyle21"/>
          <w:rFonts w:asciiTheme="minorHAnsi" w:eastAsiaTheme="minorHAnsi" w:hAnsiTheme="minorHAnsi" w:cstheme="minorHAnsi"/>
          <w:sz w:val="23"/>
          <w:szCs w:val="23"/>
          <w:lang w:eastAsia="en-US"/>
        </w:rPr>
        <w:t xml:space="preserve">o Decreto-Lei n. 200, de 25 de fevereiro de 1967, recepcionado pela Constituição Federal de 1988, na redação dada pela </w:t>
      </w:r>
      <w:r w:rsidR="00247656" w:rsidRPr="002313DC">
        <w:rPr>
          <w:rStyle w:val="fontstyle21"/>
          <w:rFonts w:asciiTheme="minorHAnsi" w:eastAsiaTheme="minorHAnsi" w:hAnsiTheme="minorHAnsi" w:cstheme="minorHAnsi"/>
          <w:sz w:val="23"/>
          <w:szCs w:val="23"/>
          <w:lang w:eastAsia="en-US"/>
        </w:rPr>
        <w:t>Lei nº 7.596, de 1987</w:t>
      </w:r>
      <w:r w:rsidR="003B5778" w:rsidRPr="002313DC">
        <w:rPr>
          <w:rStyle w:val="fontstyle21"/>
          <w:rFonts w:asciiTheme="minorHAnsi" w:eastAsiaTheme="minorHAnsi" w:hAnsiTheme="minorHAnsi" w:cstheme="minorHAnsi"/>
          <w:sz w:val="23"/>
          <w:szCs w:val="23"/>
          <w:lang w:eastAsia="en-US"/>
        </w:rPr>
        <w:t>. Veja-se:</w:t>
      </w:r>
    </w:p>
    <w:p w14:paraId="1C86BB2E" w14:textId="77777777" w:rsidR="00483E8F" w:rsidRPr="002313DC" w:rsidRDefault="00483E8F" w:rsidP="009E0AF1">
      <w:pPr>
        <w:jc w:val="both"/>
        <w:rPr>
          <w:rStyle w:val="fontstyle21"/>
          <w:rFonts w:asciiTheme="minorHAnsi" w:eastAsiaTheme="minorHAnsi" w:hAnsiTheme="minorHAnsi" w:cstheme="minorHAnsi"/>
          <w:sz w:val="23"/>
          <w:szCs w:val="23"/>
          <w:lang w:eastAsia="en-US"/>
        </w:rPr>
      </w:pPr>
    </w:p>
    <w:p w14:paraId="23913FDD" w14:textId="11F63B29" w:rsidR="00247656" w:rsidRPr="002313DC" w:rsidRDefault="00247656" w:rsidP="00247656">
      <w:pPr>
        <w:ind w:left="1701"/>
        <w:jc w:val="both"/>
        <w:rPr>
          <w:rStyle w:val="fontstyle21"/>
          <w:rFonts w:asciiTheme="minorHAnsi" w:hAnsiTheme="minorHAnsi" w:cstheme="minorHAnsi"/>
          <w:b/>
          <w:bCs/>
          <w:color w:val="auto"/>
          <w:sz w:val="23"/>
          <w:szCs w:val="23"/>
        </w:rPr>
      </w:pPr>
      <w:r w:rsidRPr="002313DC">
        <w:rPr>
          <w:rFonts w:asciiTheme="minorHAnsi" w:hAnsiTheme="minorHAnsi" w:cstheme="minorHAnsi"/>
          <w:sz w:val="23"/>
          <w:szCs w:val="23"/>
        </w:rPr>
        <w:t xml:space="preserve">IV - Fundação Pública - </w:t>
      </w:r>
      <w:r w:rsidRPr="002313DC">
        <w:rPr>
          <w:rFonts w:asciiTheme="minorHAnsi" w:hAnsiTheme="minorHAnsi" w:cstheme="minorHAnsi"/>
          <w:b/>
          <w:bCs/>
          <w:sz w:val="23"/>
          <w:szCs w:val="23"/>
        </w:rPr>
        <w:t>a entidade dotada de personalidade jurídica de direito privado</w:t>
      </w:r>
      <w:r w:rsidRPr="002313DC">
        <w:rPr>
          <w:rFonts w:asciiTheme="minorHAnsi" w:hAnsiTheme="minorHAnsi" w:cstheme="minorHAnsi"/>
          <w:sz w:val="23"/>
          <w:szCs w:val="23"/>
        </w:rPr>
        <w:t xml:space="preserve">, </w:t>
      </w:r>
      <w:r w:rsidRPr="002313DC">
        <w:rPr>
          <w:rFonts w:asciiTheme="minorHAnsi" w:hAnsiTheme="minorHAnsi" w:cstheme="minorHAnsi"/>
          <w:b/>
          <w:bCs/>
          <w:sz w:val="23"/>
          <w:szCs w:val="23"/>
        </w:rPr>
        <w:t>sem fins lucrativos</w:t>
      </w:r>
      <w:r w:rsidRPr="002313DC">
        <w:rPr>
          <w:rFonts w:asciiTheme="minorHAnsi" w:hAnsiTheme="minorHAnsi" w:cstheme="minorHAnsi"/>
          <w:sz w:val="23"/>
          <w:szCs w:val="23"/>
        </w:rPr>
        <w:t xml:space="preserve">, </w:t>
      </w:r>
      <w:r w:rsidRPr="002313DC">
        <w:rPr>
          <w:rFonts w:asciiTheme="minorHAnsi" w:hAnsiTheme="minorHAnsi" w:cstheme="minorHAnsi"/>
          <w:b/>
          <w:bCs/>
          <w:sz w:val="23"/>
          <w:szCs w:val="23"/>
        </w:rPr>
        <w:t>criada em virtude de autorização</w:t>
      </w:r>
      <w:r w:rsidRPr="002313DC">
        <w:rPr>
          <w:rFonts w:asciiTheme="minorHAnsi" w:hAnsiTheme="minorHAnsi" w:cstheme="minorHAnsi"/>
          <w:sz w:val="23"/>
          <w:szCs w:val="23"/>
        </w:rPr>
        <w:t xml:space="preserve"> l</w:t>
      </w:r>
      <w:r w:rsidRPr="002313DC">
        <w:rPr>
          <w:rFonts w:asciiTheme="minorHAnsi" w:hAnsiTheme="minorHAnsi" w:cstheme="minorHAnsi"/>
          <w:b/>
          <w:bCs/>
          <w:sz w:val="23"/>
          <w:szCs w:val="23"/>
        </w:rPr>
        <w:t>egislativ</w:t>
      </w:r>
      <w:r w:rsidRPr="002313DC">
        <w:rPr>
          <w:rFonts w:asciiTheme="minorHAnsi" w:hAnsiTheme="minorHAnsi" w:cstheme="minorHAnsi"/>
          <w:sz w:val="23"/>
          <w:szCs w:val="23"/>
        </w:rPr>
        <w:t xml:space="preserve">a, para o desenvolvimento de atividades que não exijam execução por órgãos ou entidades de direito público, </w:t>
      </w:r>
      <w:r w:rsidRPr="002313DC">
        <w:rPr>
          <w:rFonts w:asciiTheme="minorHAnsi" w:hAnsiTheme="minorHAnsi" w:cstheme="minorHAnsi"/>
          <w:b/>
          <w:bCs/>
          <w:sz w:val="23"/>
          <w:szCs w:val="23"/>
        </w:rPr>
        <w:t>com autonomia administrativa, patrimônio próprio gerido pelos respectivos órgãos de direção, e funcionamento custeado por recursos da União e de outras fontes.</w:t>
      </w:r>
    </w:p>
    <w:p w14:paraId="248BBD87" w14:textId="77777777" w:rsidR="00A529FB" w:rsidRPr="002313DC" w:rsidRDefault="00A529FB" w:rsidP="009E0AF1">
      <w:pPr>
        <w:jc w:val="both"/>
        <w:rPr>
          <w:rStyle w:val="fontstyle21"/>
          <w:rFonts w:asciiTheme="minorHAnsi" w:eastAsiaTheme="minorHAnsi" w:hAnsiTheme="minorHAnsi" w:cstheme="minorHAnsi"/>
          <w:sz w:val="23"/>
          <w:szCs w:val="23"/>
          <w:lang w:eastAsia="en-US"/>
        </w:rPr>
      </w:pPr>
    </w:p>
    <w:p w14:paraId="6129F239" w14:textId="4267A58E" w:rsidR="0066758E" w:rsidRDefault="009E0AF1" w:rsidP="009E0AF1">
      <w:pPr>
        <w:jc w:val="both"/>
        <w:rPr>
          <w:rStyle w:val="fontstyle21"/>
          <w:rFonts w:asciiTheme="minorHAnsi" w:eastAsiaTheme="minorHAnsi" w:hAnsiTheme="minorHAnsi" w:cstheme="minorHAnsi"/>
          <w:sz w:val="23"/>
          <w:szCs w:val="23"/>
          <w:lang w:eastAsia="en-US"/>
        </w:rPr>
      </w:pPr>
      <w:r w:rsidRPr="002313DC">
        <w:rPr>
          <w:rStyle w:val="fontstyle21"/>
          <w:rFonts w:asciiTheme="minorHAnsi" w:eastAsiaTheme="minorHAnsi" w:hAnsiTheme="minorHAnsi" w:cstheme="minorHAnsi"/>
          <w:sz w:val="23"/>
          <w:szCs w:val="23"/>
          <w:lang w:eastAsia="en-US"/>
        </w:rPr>
        <w:t xml:space="preserve">Ou seja, </w:t>
      </w:r>
      <w:r w:rsidR="00247656" w:rsidRPr="002313DC">
        <w:rPr>
          <w:rStyle w:val="fontstyle21"/>
          <w:rFonts w:asciiTheme="minorHAnsi" w:eastAsiaTheme="minorHAnsi" w:hAnsiTheme="minorHAnsi" w:cstheme="minorHAnsi"/>
          <w:b/>
          <w:bCs/>
          <w:sz w:val="23"/>
          <w:szCs w:val="23"/>
          <w:lang w:eastAsia="en-US"/>
        </w:rPr>
        <w:t xml:space="preserve">o </w:t>
      </w:r>
      <w:r w:rsidRPr="002313DC">
        <w:rPr>
          <w:rStyle w:val="fontstyle21"/>
          <w:rFonts w:asciiTheme="minorHAnsi" w:eastAsiaTheme="minorHAnsi" w:hAnsiTheme="minorHAnsi" w:cstheme="minorHAnsi"/>
          <w:b/>
          <w:bCs/>
          <w:sz w:val="23"/>
          <w:szCs w:val="23"/>
          <w:lang w:eastAsia="en-US"/>
        </w:rPr>
        <w:t>termo “natureza pública”</w:t>
      </w:r>
      <w:r w:rsidR="00247656" w:rsidRPr="002313DC">
        <w:rPr>
          <w:rStyle w:val="fontstyle21"/>
          <w:rFonts w:asciiTheme="minorHAnsi" w:eastAsiaTheme="minorHAnsi" w:hAnsiTheme="minorHAnsi" w:cstheme="minorHAnsi"/>
          <w:b/>
          <w:bCs/>
          <w:sz w:val="23"/>
          <w:szCs w:val="23"/>
          <w:lang w:eastAsia="en-US"/>
        </w:rPr>
        <w:t xml:space="preserve"> </w:t>
      </w:r>
      <w:r w:rsidR="001E0693" w:rsidRPr="002313DC">
        <w:rPr>
          <w:rStyle w:val="fontstyle21"/>
          <w:rFonts w:asciiTheme="minorHAnsi" w:eastAsiaTheme="minorHAnsi" w:hAnsiTheme="minorHAnsi" w:cstheme="minorHAnsi"/>
          <w:b/>
          <w:bCs/>
          <w:sz w:val="23"/>
          <w:szCs w:val="23"/>
          <w:lang w:eastAsia="en-US"/>
        </w:rPr>
        <w:t>previsto no § 15 do art. 40 da Constituição, e repetido no art. 4º, § 1°, da Lei n. 1</w:t>
      </w:r>
      <w:r w:rsidR="002313DC" w:rsidRPr="002313DC">
        <w:rPr>
          <w:rStyle w:val="fontstyle21"/>
          <w:rFonts w:asciiTheme="minorHAnsi" w:eastAsiaTheme="minorHAnsi" w:hAnsiTheme="minorHAnsi" w:cstheme="minorHAnsi"/>
          <w:b/>
          <w:bCs/>
          <w:sz w:val="23"/>
          <w:szCs w:val="23"/>
          <w:lang w:eastAsia="en-US"/>
        </w:rPr>
        <w:t>2.618/2012</w:t>
      </w:r>
      <w:r w:rsidR="001E0693" w:rsidRPr="002313DC">
        <w:rPr>
          <w:rStyle w:val="fontstyle21"/>
          <w:rFonts w:asciiTheme="minorHAnsi" w:eastAsiaTheme="minorHAnsi" w:hAnsiTheme="minorHAnsi" w:cstheme="minorHAnsi"/>
          <w:b/>
          <w:bCs/>
          <w:sz w:val="23"/>
          <w:szCs w:val="23"/>
          <w:lang w:eastAsia="en-US"/>
        </w:rPr>
        <w:t xml:space="preserve">, </w:t>
      </w:r>
      <w:r w:rsidR="001E0693" w:rsidRPr="002313DC">
        <w:rPr>
          <w:rStyle w:val="fontstyle21"/>
          <w:rFonts w:asciiTheme="minorHAnsi" w:eastAsiaTheme="minorHAnsi" w:hAnsiTheme="minorHAnsi" w:cstheme="minorHAnsi"/>
          <w:b/>
          <w:bCs/>
          <w:sz w:val="23"/>
          <w:szCs w:val="23"/>
          <w:u w:val="single"/>
          <w:lang w:eastAsia="en-US"/>
        </w:rPr>
        <w:t>jamais</w:t>
      </w:r>
      <w:r w:rsidR="00247656" w:rsidRPr="002313DC">
        <w:rPr>
          <w:rStyle w:val="fontstyle21"/>
          <w:rFonts w:asciiTheme="minorHAnsi" w:eastAsiaTheme="minorHAnsi" w:hAnsiTheme="minorHAnsi" w:cstheme="minorHAnsi"/>
          <w:b/>
          <w:bCs/>
          <w:sz w:val="23"/>
          <w:szCs w:val="23"/>
          <w:lang w:eastAsia="en-US"/>
        </w:rPr>
        <w:t xml:space="preserve"> foi impeditivo</w:t>
      </w:r>
      <w:r w:rsidRPr="002313DC">
        <w:rPr>
          <w:rStyle w:val="fontstyle21"/>
          <w:rFonts w:asciiTheme="minorHAnsi" w:eastAsiaTheme="minorHAnsi" w:hAnsiTheme="minorHAnsi" w:cstheme="minorHAnsi"/>
          <w:sz w:val="23"/>
          <w:szCs w:val="23"/>
          <w:lang w:eastAsia="en-US"/>
        </w:rPr>
        <w:t xml:space="preserve"> para que </w:t>
      </w:r>
      <w:r w:rsidR="00247656" w:rsidRPr="002313DC">
        <w:rPr>
          <w:rStyle w:val="fontstyle21"/>
          <w:rFonts w:asciiTheme="minorHAnsi" w:eastAsiaTheme="minorHAnsi" w:hAnsiTheme="minorHAnsi" w:cstheme="minorHAnsi"/>
          <w:sz w:val="23"/>
          <w:szCs w:val="23"/>
          <w:lang w:eastAsia="en-US"/>
        </w:rPr>
        <w:t xml:space="preserve">estas </w:t>
      </w:r>
      <w:r w:rsidR="00247656" w:rsidRPr="002313DC">
        <w:rPr>
          <w:rStyle w:val="fontstyle21"/>
          <w:rFonts w:asciiTheme="minorHAnsi" w:eastAsiaTheme="minorHAnsi" w:hAnsiTheme="minorHAnsi" w:cstheme="minorHAnsi"/>
          <w:b/>
          <w:bCs/>
          <w:sz w:val="23"/>
          <w:szCs w:val="23"/>
          <w:lang w:eastAsia="en-US"/>
        </w:rPr>
        <w:t xml:space="preserve">entidades </w:t>
      </w:r>
      <w:r w:rsidR="00247656" w:rsidRPr="002313DC">
        <w:rPr>
          <w:rStyle w:val="fontstyle21"/>
          <w:rFonts w:asciiTheme="minorHAnsi" w:eastAsiaTheme="minorHAnsi" w:hAnsiTheme="minorHAnsi" w:cstheme="minorHAnsi"/>
          <w:b/>
          <w:bCs/>
          <w:sz w:val="23"/>
          <w:szCs w:val="23"/>
          <w:u w:val="single"/>
          <w:lang w:eastAsia="en-US"/>
        </w:rPr>
        <w:t>fechadas</w:t>
      </w:r>
      <w:r w:rsidR="00247656" w:rsidRPr="002313DC">
        <w:rPr>
          <w:rStyle w:val="fontstyle21"/>
          <w:rFonts w:asciiTheme="minorHAnsi" w:eastAsiaTheme="minorHAnsi" w:hAnsiTheme="minorHAnsi" w:cstheme="minorHAnsi"/>
          <w:b/>
          <w:bCs/>
          <w:sz w:val="23"/>
          <w:szCs w:val="23"/>
          <w:lang w:eastAsia="en-US"/>
        </w:rPr>
        <w:t xml:space="preserve"> de previdência estivessem </w:t>
      </w:r>
      <w:r w:rsidRPr="002313DC">
        <w:rPr>
          <w:rStyle w:val="fontstyle21"/>
          <w:rFonts w:asciiTheme="minorHAnsi" w:eastAsiaTheme="minorHAnsi" w:hAnsiTheme="minorHAnsi" w:cstheme="minorHAnsi"/>
          <w:b/>
          <w:bCs/>
          <w:sz w:val="23"/>
          <w:szCs w:val="23"/>
          <w:lang w:eastAsia="en-US"/>
        </w:rPr>
        <w:t xml:space="preserve">sob a </w:t>
      </w:r>
      <w:r w:rsidRPr="002313DC">
        <w:rPr>
          <w:rStyle w:val="fontstyle21"/>
          <w:rFonts w:asciiTheme="minorHAnsi" w:eastAsiaTheme="minorHAnsi" w:hAnsiTheme="minorHAnsi" w:cstheme="minorHAnsi"/>
          <w:b/>
          <w:bCs/>
          <w:sz w:val="23"/>
          <w:szCs w:val="23"/>
          <w:u w:val="single"/>
          <w:lang w:eastAsia="en-US"/>
        </w:rPr>
        <w:t>regência do direito privado</w:t>
      </w:r>
      <w:r w:rsidRPr="002313DC">
        <w:rPr>
          <w:rStyle w:val="fontstyle21"/>
          <w:rFonts w:asciiTheme="minorHAnsi" w:eastAsiaTheme="minorHAnsi" w:hAnsiTheme="minorHAnsi" w:cstheme="minorHAnsi"/>
          <w:b/>
          <w:bCs/>
          <w:sz w:val="23"/>
          <w:szCs w:val="23"/>
          <w:lang w:eastAsia="en-US"/>
        </w:rPr>
        <w:t xml:space="preserve"> </w:t>
      </w:r>
      <w:r w:rsidR="00012FCC" w:rsidRPr="002313DC">
        <w:rPr>
          <w:rStyle w:val="fontstyle21"/>
          <w:rFonts w:asciiTheme="minorHAnsi" w:eastAsiaTheme="minorHAnsi" w:hAnsiTheme="minorHAnsi" w:cstheme="minorHAnsi"/>
          <w:b/>
          <w:bCs/>
          <w:sz w:val="23"/>
          <w:szCs w:val="23"/>
          <w:lang w:eastAsia="en-US"/>
        </w:rPr>
        <w:t>em sua operação</w:t>
      </w:r>
      <w:r w:rsidR="002313DC" w:rsidRPr="002313DC">
        <w:rPr>
          <w:rStyle w:val="fontstyle21"/>
          <w:rFonts w:asciiTheme="minorHAnsi" w:eastAsiaTheme="minorHAnsi" w:hAnsiTheme="minorHAnsi" w:cstheme="minorHAnsi"/>
          <w:b/>
          <w:bCs/>
          <w:sz w:val="23"/>
          <w:szCs w:val="23"/>
          <w:lang w:eastAsia="en-US"/>
        </w:rPr>
        <w:t xml:space="preserve">, </w:t>
      </w:r>
      <w:r w:rsidR="002313DC" w:rsidRPr="0066758E">
        <w:rPr>
          <w:rStyle w:val="fontstyle21"/>
          <w:rFonts w:asciiTheme="minorHAnsi" w:eastAsiaTheme="minorHAnsi" w:hAnsiTheme="minorHAnsi" w:cstheme="minorHAnsi"/>
          <w:b/>
          <w:bCs/>
          <w:sz w:val="23"/>
          <w:szCs w:val="23"/>
          <w:lang w:eastAsia="en-US"/>
        </w:rPr>
        <w:t>ainda que com algumas limitações</w:t>
      </w:r>
      <w:r w:rsidR="002313DC" w:rsidRPr="002313DC">
        <w:rPr>
          <w:rStyle w:val="fontstyle21"/>
          <w:rFonts w:asciiTheme="minorHAnsi" w:eastAsiaTheme="minorHAnsi" w:hAnsiTheme="minorHAnsi" w:cstheme="minorHAnsi"/>
          <w:sz w:val="23"/>
          <w:szCs w:val="23"/>
          <w:lang w:eastAsia="en-US"/>
        </w:rPr>
        <w:t>, que eram expressas</w:t>
      </w:r>
      <w:r w:rsidR="00BF5666">
        <w:rPr>
          <w:rStyle w:val="fontstyle21"/>
          <w:rFonts w:asciiTheme="minorHAnsi" w:eastAsiaTheme="minorHAnsi" w:hAnsiTheme="minorHAnsi" w:cstheme="minorHAnsi"/>
          <w:sz w:val="23"/>
          <w:szCs w:val="23"/>
          <w:lang w:eastAsia="en-US"/>
        </w:rPr>
        <w:t xml:space="preserve">, a exemplo, também </w:t>
      </w:r>
      <w:r w:rsidR="002313DC" w:rsidRPr="002313DC">
        <w:rPr>
          <w:rStyle w:val="fontstyle21"/>
          <w:rFonts w:asciiTheme="minorHAnsi" w:eastAsiaTheme="minorHAnsi" w:hAnsiTheme="minorHAnsi" w:cstheme="minorHAnsi"/>
          <w:sz w:val="23"/>
          <w:szCs w:val="23"/>
          <w:lang w:eastAsia="en-US"/>
        </w:rPr>
        <w:t>no art. 8</w:t>
      </w:r>
      <w:r w:rsidR="00FB3164">
        <w:rPr>
          <w:rStyle w:val="fontstyle21"/>
          <w:rFonts w:asciiTheme="minorHAnsi" w:eastAsiaTheme="minorHAnsi" w:hAnsiTheme="minorHAnsi" w:cstheme="minorHAnsi"/>
          <w:sz w:val="23"/>
          <w:szCs w:val="23"/>
          <w:lang w:eastAsia="en-US"/>
        </w:rPr>
        <w:t>º</w:t>
      </w:r>
      <w:r w:rsidR="002313DC" w:rsidRPr="002313DC">
        <w:rPr>
          <w:rStyle w:val="fontstyle21"/>
          <w:rFonts w:asciiTheme="minorHAnsi" w:eastAsiaTheme="minorHAnsi" w:hAnsiTheme="minorHAnsi" w:cstheme="minorHAnsi"/>
          <w:sz w:val="23"/>
          <w:szCs w:val="23"/>
          <w:lang w:eastAsia="en-US"/>
        </w:rPr>
        <w:t xml:space="preserve">, </w:t>
      </w:r>
      <w:r w:rsidR="002313DC" w:rsidRPr="002313DC">
        <w:rPr>
          <w:rStyle w:val="fontstyle21"/>
          <w:rFonts w:asciiTheme="minorHAnsi" w:eastAsiaTheme="minorHAnsi" w:hAnsiTheme="minorHAnsi" w:cstheme="minorHAnsi"/>
          <w:i/>
          <w:iCs/>
          <w:sz w:val="23"/>
          <w:szCs w:val="23"/>
          <w:lang w:eastAsia="en-US"/>
        </w:rPr>
        <w:t>caput</w:t>
      </w:r>
      <w:r w:rsidR="002313DC" w:rsidRPr="002313DC">
        <w:rPr>
          <w:rStyle w:val="fontstyle21"/>
          <w:rFonts w:asciiTheme="minorHAnsi" w:eastAsiaTheme="minorHAnsi" w:hAnsiTheme="minorHAnsi" w:cstheme="minorHAnsi"/>
          <w:sz w:val="23"/>
          <w:szCs w:val="23"/>
          <w:lang w:eastAsia="en-US"/>
        </w:rPr>
        <w:t>, da Lei n. 12.618/2012, alterado pela MPv n. 1.</w:t>
      </w:r>
      <w:r w:rsidR="00FB3164">
        <w:rPr>
          <w:rStyle w:val="fontstyle21"/>
          <w:rFonts w:asciiTheme="minorHAnsi" w:eastAsiaTheme="minorHAnsi" w:hAnsiTheme="minorHAnsi" w:cstheme="minorHAnsi"/>
          <w:sz w:val="23"/>
          <w:szCs w:val="23"/>
          <w:lang w:eastAsia="en-US"/>
        </w:rPr>
        <w:t>1</w:t>
      </w:r>
      <w:r w:rsidR="002313DC" w:rsidRPr="002313DC">
        <w:rPr>
          <w:rStyle w:val="fontstyle21"/>
          <w:rFonts w:asciiTheme="minorHAnsi" w:eastAsiaTheme="minorHAnsi" w:hAnsiTheme="minorHAnsi" w:cstheme="minorHAnsi"/>
          <w:sz w:val="23"/>
          <w:szCs w:val="23"/>
          <w:lang w:eastAsia="en-US"/>
        </w:rPr>
        <w:t>19/2022.</w:t>
      </w:r>
      <w:r w:rsidR="0066758E">
        <w:rPr>
          <w:rStyle w:val="fontstyle21"/>
          <w:rFonts w:asciiTheme="minorHAnsi" w:eastAsiaTheme="minorHAnsi" w:hAnsiTheme="minorHAnsi" w:cstheme="minorHAnsi"/>
          <w:sz w:val="23"/>
          <w:szCs w:val="23"/>
          <w:lang w:eastAsia="en-US"/>
        </w:rPr>
        <w:t xml:space="preserve"> </w:t>
      </w:r>
    </w:p>
    <w:p w14:paraId="7AB38773" w14:textId="77777777" w:rsidR="0066758E" w:rsidRDefault="0066758E" w:rsidP="009E0AF1">
      <w:pPr>
        <w:jc w:val="both"/>
        <w:rPr>
          <w:rStyle w:val="fontstyle21"/>
          <w:rFonts w:asciiTheme="minorHAnsi" w:eastAsiaTheme="minorHAnsi" w:hAnsiTheme="minorHAnsi" w:cstheme="minorHAnsi"/>
          <w:sz w:val="23"/>
          <w:szCs w:val="23"/>
          <w:lang w:eastAsia="en-US"/>
        </w:rPr>
      </w:pPr>
    </w:p>
    <w:p w14:paraId="04F10543" w14:textId="42734C9F" w:rsidR="003B5778" w:rsidRPr="00BF5666" w:rsidRDefault="0066758E" w:rsidP="009E0AF1">
      <w:pPr>
        <w:jc w:val="both"/>
        <w:rPr>
          <w:rStyle w:val="fontstyle21"/>
          <w:rFonts w:asciiTheme="minorHAnsi" w:eastAsiaTheme="minorHAnsi" w:hAnsiTheme="minorHAnsi" w:cstheme="minorHAnsi"/>
          <w:sz w:val="23"/>
          <w:szCs w:val="23"/>
          <w:lang w:eastAsia="en-US"/>
        </w:rPr>
      </w:pPr>
      <w:r>
        <w:rPr>
          <w:rStyle w:val="fontstyle21"/>
          <w:rFonts w:asciiTheme="minorHAnsi" w:eastAsiaTheme="minorHAnsi" w:hAnsiTheme="minorHAnsi" w:cstheme="minorHAnsi"/>
          <w:sz w:val="23"/>
          <w:szCs w:val="23"/>
          <w:lang w:eastAsia="en-US"/>
        </w:rPr>
        <w:t xml:space="preserve">Na prática, </w:t>
      </w:r>
      <w:r w:rsidR="00BF5666">
        <w:rPr>
          <w:rStyle w:val="fontstyle21"/>
          <w:rFonts w:asciiTheme="minorHAnsi" w:eastAsiaTheme="minorHAnsi" w:hAnsiTheme="minorHAnsi" w:cstheme="minorHAnsi"/>
          <w:sz w:val="23"/>
          <w:szCs w:val="23"/>
          <w:lang w:eastAsia="en-US"/>
        </w:rPr>
        <w:t xml:space="preserve">pela Constituição e pela legislação federal, </w:t>
      </w:r>
      <w:r>
        <w:rPr>
          <w:rStyle w:val="fontstyle21"/>
          <w:rFonts w:asciiTheme="minorHAnsi" w:eastAsiaTheme="minorHAnsi" w:hAnsiTheme="minorHAnsi" w:cstheme="minorHAnsi"/>
          <w:sz w:val="23"/>
          <w:szCs w:val="23"/>
          <w:lang w:eastAsia="en-US"/>
        </w:rPr>
        <w:t xml:space="preserve">estas entidades vivem um </w:t>
      </w:r>
      <w:r>
        <w:rPr>
          <w:rStyle w:val="fontstyle21"/>
          <w:rFonts w:asciiTheme="minorHAnsi" w:eastAsiaTheme="minorHAnsi" w:hAnsiTheme="minorHAnsi" w:cstheme="minorHAnsi"/>
          <w:b/>
          <w:bCs/>
          <w:sz w:val="23"/>
          <w:szCs w:val="23"/>
          <w:lang w:eastAsia="en-US"/>
        </w:rPr>
        <w:t xml:space="preserve">regime híbrido, </w:t>
      </w:r>
      <w:r w:rsidRPr="00BF5666">
        <w:rPr>
          <w:rStyle w:val="fontstyle21"/>
          <w:rFonts w:asciiTheme="minorHAnsi" w:eastAsiaTheme="minorHAnsi" w:hAnsiTheme="minorHAnsi" w:cstheme="minorHAnsi"/>
          <w:b/>
          <w:bCs/>
          <w:sz w:val="23"/>
          <w:szCs w:val="23"/>
          <w:lang w:eastAsia="en-US"/>
        </w:rPr>
        <w:t xml:space="preserve">que não é nem 100% público, nem 100% privado, </w:t>
      </w:r>
      <w:r>
        <w:rPr>
          <w:rStyle w:val="fontstyle21"/>
          <w:rFonts w:asciiTheme="minorHAnsi" w:eastAsiaTheme="minorHAnsi" w:hAnsiTheme="minorHAnsi" w:cstheme="minorHAnsi"/>
          <w:sz w:val="23"/>
          <w:szCs w:val="23"/>
          <w:lang w:eastAsia="en-US"/>
        </w:rPr>
        <w:t xml:space="preserve">razão pela qual, </w:t>
      </w:r>
      <w:r w:rsidRPr="0066758E">
        <w:rPr>
          <w:rStyle w:val="fontstyle21"/>
          <w:rFonts w:asciiTheme="minorHAnsi" w:eastAsiaTheme="minorHAnsi" w:hAnsiTheme="minorHAnsi" w:cstheme="minorHAnsi"/>
          <w:sz w:val="23"/>
          <w:szCs w:val="23"/>
          <w:lang w:eastAsia="en-US"/>
        </w:rPr>
        <w:t>à época da aprovação da EC n. 41/03, houve grande discussão sobre se, de fato, haveria alguma real efetividade na inclusão desta expressão</w:t>
      </w:r>
      <w:r w:rsidR="00BF5666">
        <w:rPr>
          <w:rStyle w:val="fontstyle21"/>
          <w:rFonts w:asciiTheme="minorHAnsi" w:eastAsiaTheme="minorHAnsi" w:hAnsiTheme="minorHAnsi" w:cstheme="minorHAnsi"/>
          <w:sz w:val="23"/>
          <w:szCs w:val="23"/>
          <w:lang w:eastAsia="en-US"/>
        </w:rPr>
        <w:t xml:space="preserve"> “de natureza pública”. </w:t>
      </w:r>
    </w:p>
    <w:p w14:paraId="04F2EBEC" w14:textId="77777777" w:rsidR="00BF5666" w:rsidRDefault="00BF5666" w:rsidP="009E0AF1">
      <w:pPr>
        <w:jc w:val="both"/>
        <w:rPr>
          <w:rStyle w:val="fontstyle11"/>
          <w:rFonts w:asciiTheme="minorHAnsi" w:hAnsiTheme="minorHAnsi" w:cstheme="minorHAnsi"/>
          <w:b/>
          <w:bCs/>
          <w:sz w:val="23"/>
          <w:szCs w:val="23"/>
        </w:rPr>
      </w:pPr>
      <w:r>
        <w:rPr>
          <w:rStyle w:val="fontstyle21"/>
          <w:rFonts w:asciiTheme="minorHAnsi" w:eastAsiaTheme="minorHAnsi" w:hAnsiTheme="minorHAnsi" w:cstheme="minorHAnsi"/>
          <w:sz w:val="23"/>
          <w:szCs w:val="23"/>
          <w:lang w:eastAsia="en-US"/>
        </w:rPr>
        <w:lastRenderedPageBreak/>
        <w:t>Por isso mesmo,</w:t>
      </w:r>
      <w:r w:rsidR="00C724C2" w:rsidRPr="002313DC">
        <w:rPr>
          <w:rStyle w:val="fontstyle21"/>
          <w:rFonts w:asciiTheme="minorHAnsi" w:eastAsiaTheme="minorHAnsi" w:hAnsiTheme="minorHAnsi" w:cstheme="minorHAnsi"/>
          <w:sz w:val="23"/>
          <w:szCs w:val="23"/>
          <w:lang w:eastAsia="en-US"/>
        </w:rPr>
        <w:t xml:space="preserve"> </w:t>
      </w:r>
      <w:r w:rsidR="009E0AF1" w:rsidRPr="002313DC">
        <w:rPr>
          <w:rStyle w:val="fontstyle21"/>
          <w:rFonts w:asciiTheme="minorHAnsi" w:eastAsiaTheme="minorHAnsi" w:hAnsiTheme="minorHAnsi" w:cstheme="minorHAnsi"/>
          <w:sz w:val="23"/>
          <w:szCs w:val="23"/>
          <w:lang w:eastAsia="en-US"/>
        </w:rPr>
        <w:t>a</w:t>
      </w:r>
      <w:r w:rsidR="001E0693" w:rsidRPr="002313DC">
        <w:rPr>
          <w:rStyle w:val="fontstyle21"/>
          <w:rFonts w:asciiTheme="minorHAnsi" w:eastAsiaTheme="minorHAnsi" w:hAnsiTheme="minorHAnsi" w:cstheme="minorHAnsi"/>
          <w:sz w:val="23"/>
          <w:szCs w:val="23"/>
          <w:lang w:eastAsia="en-US"/>
        </w:rPr>
        <w:t xml:space="preserve"> recente</w:t>
      </w:r>
      <w:r w:rsidR="00666E9C" w:rsidRPr="002313DC">
        <w:rPr>
          <w:rStyle w:val="fontstyle11"/>
          <w:rFonts w:asciiTheme="minorHAnsi" w:hAnsiTheme="minorHAnsi" w:cstheme="minorHAnsi"/>
          <w:sz w:val="23"/>
          <w:szCs w:val="23"/>
        </w:rPr>
        <w:t xml:space="preserve"> alteraç</w:t>
      </w:r>
      <w:r w:rsidR="00C724C2" w:rsidRPr="002313DC">
        <w:rPr>
          <w:rStyle w:val="fontstyle11"/>
          <w:rFonts w:asciiTheme="minorHAnsi" w:hAnsiTheme="minorHAnsi" w:cstheme="minorHAnsi"/>
          <w:sz w:val="23"/>
          <w:szCs w:val="23"/>
        </w:rPr>
        <w:t>ão</w:t>
      </w:r>
      <w:r w:rsidR="00666E9C" w:rsidRPr="002313DC">
        <w:rPr>
          <w:rStyle w:val="fontstyle11"/>
          <w:rFonts w:asciiTheme="minorHAnsi" w:hAnsiTheme="minorHAnsi" w:cstheme="minorHAnsi"/>
          <w:sz w:val="23"/>
          <w:szCs w:val="23"/>
        </w:rPr>
        <w:t xml:space="preserve"> promovida</w:t>
      </w:r>
      <w:r w:rsidR="00C724C2" w:rsidRPr="002313DC">
        <w:rPr>
          <w:rStyle w:val="fontstyle11"/>
          <w:rFonts w:asciiTheme="minorHAnsi" w:hAnsiTheme="minorHAnsi" w:cstheme="minorHAnsi"/>
          <w:sz w:val="23"/>
          <w:szCs w:val="23"/>
        </w:rPr>
        <w:t xml:space="preserve"> pela</w:t>
      </w:r>
      <w:r w:rsidR="00666E9C" w:rsidRPr="002313DC">
        <w:rPr>
          <w:rStyle w:val="fontstyle11"/>
          <w:rFonts w:asciiTheme="minorHAnsi" w:hAnsiTheme="minorHAnsi" w:cstheme="minorHAnsi"/>
          <w:sz w:val="23"/>
          <w:szCs w:val="23"/>
        </w:rPr>
        <w:t xml:space="preserve"> Emenda Constitucional n. 103, de 2019,</w:t>
      </w:r>
      <w:r w:rsidR="00C724C2" w:rsidRPr="002313DC">
        <w:rPr>
          <w:rStyle w:val="fontstyle11"/>
          <w:rFonts w:asciiTheme="minorHAnsi" w:hAnsiTheme="minorHAnsi" w:cstheme="minorHAnsi"/>
          <w:sz w:val="23"/>
          <w:szCs w:val="23"/>
        </w:rPr>
        <w:t xml:space="preserve"> para suprimir a expressão “natureza pública” do § 15 do art. 40 da Constituição, </w:t>
      </w:r>
      <w:r w:rsidR="00C724C2" w:rsidRPr="002313DC">
        <w:rPr>
          <w:rStyle w:val="fontstyle11"/>
          <w:rFonts w:asciiTheme="minorHAnsi" w:hAnsiTheme="minorHAnsi" w:cstheme="minorHAnsi"/>
          <w:b/>
          <w:bCs/>
          <w:sz w:val="23"/>
          <w:szCs w:val="23"/>
        </w:rPr>
        <w:t xml:space="preserve">não </w:t>
      </w:r>
      <w:r w:rsidR="00C724C2" w:rsidRPr="002313DC">
        <w:rPr>
          <w:rStyle w:val="fontstyle11"/>
          <w:rFonts w:asciiTheme="minorHAnsi" w:hAnsiTheme="minorHAnsi" w:cstheme="minorHAnsi"/>
          <w:sz w:val="23"/>
          <w:szCs w:val="23"/>
        </w:rPr>
        <w:t>foi capaz de alterar</w:t>
      </w:r>
      <w:r w:rsidR="00D767F2" w:rsidRPr="002313DC">
        <w:rPr>
          <w:rStyle w:val="fontstyle11"/>
          <w:rFonts w:asciiTheme="minorHAnsi" w:hAnsiTheme="minorHAnsi" w:cstheme="minorHAnsi"/>
          <w:sz w:val="23"/>
          <w:szCs w:val="23"/>
        </w:rPr>
        <w:t>, de nenhum modo,</w:t>
      </w:r>
      <w:r w:rsidR="00C724C2" w:rsidRPr="002313DC">
        <w:rPr>
          <w:rStyle w:val="fontstyle11"/>
          <w:rFonts w:asciiTheme="minorHAnsi" w:hAnsiTheme="minorHAnsi" w:cstheme="minorHAnsi"/>
          <w:sz w:val="23"/>
          <w:szCs w:val="23"/>
        </w:rPr>
        <w:t xml:space="preserve"> </w:t>
      </w:r>
      <w:r>
        <w:rPr>
          <w:rStyle w:val="fontstyle11"/>
          <w:rFonts w:asciiTheme="minorHAnsi" w:hAnsiTheme="minorHAnsi" w:cstheme="minorHAnsi"/>
          <w:sz w:val="23"/>
          <w:szCs w:val="23"/>
        </w:rPr>
        <w:t xml:space="preserve">este </w:t>
      </w:r>
      <w:r w:rsidR="00C724C2" w:rsidRPr="00BF5666">
        <w:rPr>
          <w:rStyle w:val="fontstyle11"/>
          <w:rFonts w:asciiTheme="minorHAnsi" w:hAnsiTheme="minorHAnsi" w:cstheme="minorHAnsi"/>
          <w:b/>
          <w:bCs/>
          <w:sz w:val="23"/>
          <w:szCs w:val="23"/>
        </w:rPr>
        <w:t xml:space="preserve">regime jurídico </w:t>
      </w:r>
      <w:r>
        <w:rPr>
          <w:rStyle w:val="fontstyle11"/>
          <w:rFonts w:asciiTheme="minorHAnsi" w:hAnsiTheme="minorHAnsi" w:cstheme="minorHAnsi"/>
          <w:b/>
          <w:bCs/>
          <w:sz w:val="23"/>
          <w:szCs w:val="23"/>
        </w:rPr>
        <w:t xml:space="preserve">híbrido </w:t>
      </w:r>
      <w:r w:rsidR="00C724C2" w:rsidRPr="00BF5666">
        <w:rPr>
          <w:rStyle w:val="fontstyle11"/>
          <w:rFonts w:asciiTheme="minorHAnsi" w:hAnsiTheme="minorHAnsi" w:cstheme="minorHAnsi"/>
          <w:b/>
          <w:bCs/>
          <w:sz w:val="23"/>
          <w:szCs w:val="23"/>
        </w:rPr>
        <w:t xml:space="preserve">das entidades </w:t>
      </w:r>
      <w:r w:rsidR="00D767F2" w:rsidRPr="00BF5666">
        <w:rPr>
          <w:rStyle w:val="fontstyle11"/>
          <w:rFonts w:asciiTheme="minorHAnsi" w:hAnsiTheme="minorHAnsi" w:cstheme="minorHAnsi"/>
          <w:b/>
          <w:bCs/>
          <w:sz w:val="23"/>
          <w:szCs w:val="23"/>
        </w:rPr>
        <w:t>previsto na</w:t>
      </w:r>
      <w:r w:rsidR="00C724C2" w:rsidRPr="00BF5666">
        <w:rPr>
          <w:rStyle w:val="fontstyle11"/>
          <w:rFonts w:asciiTheme="minorHAnsi" w:hAnsiTheme="minorHAnsi" w:cstheme="minorHAnsi"/>
          <w:b/>
          <w:bCs/>
          <w:sz w:val="23"/>
          <w:szCs w:val="23"/>
        </w:rPr>
        <w:t xml:space="preserve"> Lei n. 1</w:t>
      </w:r>
      <w:r w:rsidR="002313DC" w:rsidRPr="00BF5666">
        <w:rPr>
          <w:rStyle w:val="fontstyle11"/>
          <w:rFonts w:asciiTheme="minorHAnsi" w:hAnsiTheme="minorHAnsi" w:cstheme="minorHAnsi"/>
          <w:b/>
          <w:bCs/>
          <w:sz w:val="23"/>
          <w:szCs w:val="23"/>
        </w:rPr>
        <w:t>2</w:t>
      </w:r>
      <w:r w:rsidR="00C724C2" w:rsidRPr="00BF5666">
        <w:rPr>
          <w:rStyle w:val="fontstyle11"/>
          <w:rFonts w:asciiTheme="minorHAnsi" w:hAnsiTheme="minorHAnsi" w:cstheme="minorHAnsi"/>
          <w:b/>
          <w:bCs/>
          <w:sz w:val="23"/>
          <w:szCs w:val="23"/>
        </w:rPr>
        <w:t>.</w:t>
      </w:r>
      <w:r w:rsidR="002313DC" w:rsidRPr="00BF5666">
        <w:rPr>
          <w:rStyle w:val="fontstyle11"/>
          <w:rFonts w:asciiTheme="minorHAnsi" w:hAnsiTheme="minorHAnsi" w:cstheme="minorHAnsi"/>
          <w:b/>
          <w:bCs/>
          <w:sz w:val="23"/>
          <w:szCs w:val="23"/>
        </w:rPr>
        <w:t>618</w:t>
      </w:r>
      <w:r w:rsidR="00C724C2" w:rsidRPr="00BF5666">
        <w:rPr>
          <w:rStyle w:val="fontstyle11"/>
          <w:rFonts w:asciiTheme="minorHAnsi" w:hAnsiTheme="minorHAnsi" w:cstheme="minorHAnsi"/>
          <w:b/>
          <w:bCs/>
          <w:sz w:val="23"/>
          <w:szCs w:val="23"/>
        </w:rPr>
        <w:t>/201</w:t>
      </w:r>
      <w:r w:rsidR="002313DC" w:rsidRPr="00BF5666">
        <w:rPr>
          <w:rStyle w:val="fontstyle11"/>
          <w:rFonts w:asciiTheme="minorHAnsi" w:hAnsiTheme="minorHAnsi" w:cstheme="minorHAnsi"/>
          <w:b/>
          <w:bCs/>
          <w:sz w:val="23"/>
          <w:szCs w:val="23"/>
        </w:rPr>
        <w:t>2</w:t>
      </w:r>
      <w:r w:rsidR="00C724C2" w:rsidRPr="00BF5666">
        <w:rPr>
          <w:rStyle w:val="fontstyle11"/>
          <w:rFonts w:asciiTheme="minorHAnsi" w:hAnsiTheme="minorHAnsi" w:cstheme="minorHAnsi"/>
          <w:b/>
          <w:bCs/>
          <w:sz w:val="23"/>
          <w:szCs w:val="23"/>
        </w:rPr>
        <w:t xml:space="preserve">. </w:t>
      </w:r>
    </w:p>
    <w:p w14:paraId="2E980A4A" w14:textId="77777777" w:rsidR="00BF5666" w:rsidRDefault="00BF5666" w:rsidP="009E0AF1">
      <w:pPr>
        <w:jc w:val="both"/>
        <w:rPr>
          <w:rStyle w:val="fontstyle11"/>
          <w:rFonts w:asciiTheme="minorHAnsi" w:hAnsiTheme="minorHAnsi" w:cstheme="minorHAnsi"/>
          <w:b/>
          <w:bCs/>
          <w:sz w:val="23"/>
          <w:szCs w:val="23"/>
        </w:rPr>
      </w:pPr>
    </w:p>
    <w:p w14:paraId="26719012" w14:textId="68C69396" w:rsidR="003B5778" w:rsidRPr="00BF5666" w:rsidRDefault="00BF5666" w:rsidP="00BF5666">
      <w:pPr>
        <w:jc w:val="both"/>
        <w:rPr>
          <w:rStyle w:val="fontstyle11"/>
          <w:rFonts w:asciiTheme="minorHAnsi" w:hAnsiTheme="minorHAnsi" w:cstheme="minorHAnsi"/>
          <w:sz w:val="23"/>
          <w:szCs w:val="23"/>
        </w:rPr>
      </w:pPr>
      <w:r>
        <w:rPr>
          <w:rStyle w:val="fontstyle11"/>
          <w:rFonts w:asciiTheme="minorHAnsi" w:hAnsiTheme="minorHAnsi" w:cstheme="minorHAnsi"/>
          <w:sz w:val="23"/>
          <w:szCs w:val="23"/>
        </w:rPr>
        <w:t xml:space="preserve">Até porque, </w:t>
      </w:r>
      <w:r w:rsidR="00C724C2" w:rsidRPr="002313DC">
        <w:rPr>
          <w:rStyle w:val="fontstyle11"/>
          <w:rFonts w:asciiTheme="minorHAnsi" w:hAnsiTheme="minorHAnsi" w:cstheme="minorHAnsi"/>
          <w:sz w:val="23"/>
          <w:szCs w:val="23"/>
        </w:rPr>
        <w:t>consoante se denota da nova redação</w:t>
      </w:r>
      <w:r w:rsidR="00571985" w:rsidRPr="002313DC">
        <w:rPr>
          <w:rStyle w:val="fontstyle11"/>
          <w:rFonts w:asciiTheme="minorHAnsi" w:hAnsiTheme="minorHAnsi" w:cstheme="minorHAnsi"/>
          <w:sz w:val="23"/>
          <w:szCs w:val="23"/>
        </w:rPr>
        <w:t xml:space="preserve"> conferida pela EC n. 103/2019</w:t>
      </w:r>
      <w:r>
        <w:rPr>
          <w:rStyle w:val="fontstyle11"/>
          <w:rFonts w:asciiTheme="minorHAnsi" w:hAnsiTheme="minorHAnsi" w:cstheme="minorHAnsi"/>
          <w:sz w:val="23"/>
          <w:szCs w:val="23"/>
        </w:rPr>
        <w:t xml:space="preserve"> ao</w:t>
      </w:r>
      <w:r w:rsidRPr="00BF5666">
        <w:t xml:space="preserve"> </w:t>
      </w:r>
      <w:r w:rsidRPr="00BF5666">
        <w:rPr>
          <w:rStyle w:val="fontstyle11"/>
          <w:rFonts w:asciiTheme="minorHAnsi" w:hAnsiTheme="minorHAnsi" w:cstheme="minorHAnsi"/>
          <w:sz w:val="23"/>
          <w:szCs w:val="23"/>
        </w:rPr>
        <w:t>§ 1</w:t>
      </w:r>
      <w:r>
        <w:rPr>
          <w:rStyle w:val="fontstyle11"/>
          <w:rFonts w:asciiTheme="minorHAnsi" w:hAnsiTheme="minorHAnsi" w:cstheme="minorHAnsi"/>
          <w:sz w:val="23"/>
          <w:szCs w:val="23"/>
        </w:rPr>
        <w:t>5 do art. 202</w:t>
      </w:r>
      <w:r w:rsidR="00C724C2" w:rsidRPr="002313DC">
        <w:rPr>
          <w:rStyle w:val="fontstyle11"/>
          <w:rFonts w:asciiTheme="minorHAnsi" w:hAnsiTheme="minorHAnsi" w:cstheme="minorHAnsi"/>
          <w:sz w:val="23"/>
          <w:szCs w:val="23"/>
        </w:rPr>
        <w:t xml:space="preserve">, transcrita a seguir, apenas </w:t>
      </w:r>
      <w:r>
        <w:rPr>
          <w:rStyle w:val="fontstyle11"/>
          <w:rFonts w:asciiTheme="minorHAnsi" w:hAnsiTheme="minorHAnsi" w:cstheme="minorHAnsi"/>
          <w:sz w:val="23"/>
          <w:szCs w:val="23"/>
        </w:rPr>
        <w:t xml:space="preserve">se </w:t>
      </w:r>
      <w:r w:rsidR="00C724C2" w:rsidRPr="002313DC">
        <w:rPr>
          <w:rStyle w:val="fontstyle11"/>
          <w:rFonts w:asciiTheme="minorHAnsi" w:hAnsiTheme="minorHAnsi" w:cstheme="minorHAnsi"/>
          <w:b/>
          <w:bCs/>
          <w:sz w:val="23"/>
          <w:szCs w:val="23"/>
        </w:rPr>
        <w:t>retirou</w:t>
      </w:r>
      <w:r w:rsidR="00666E9C" w:rsidRPr="002313DC">
        <w:rPr>
          <w:rStyle w:val="fontstyle11"/>
          <w:rFonts w:asciiTheme="minorHAnsi" w:hAnsiTheme="minorHAnsi" w:cstheme="minorHAnsi"/>
          <w:b/>
          <w:bCs/>
          <w:sz w:val="23"/>
          <w:szCs w:val="23"/>
        </w:rPr>
        <w:t xml:space="preserve"> </w:t>
      </w:r>
      <w:r w:rsidR="00C724C2" w:rsidRPr="002313DC">
        <w:rPr>
          <w:rStyle w:val="fontstyle11"/>
          <w:rFonts w:asciiTheme="minorHAnsi" w:hAnsiTheme="minorHAnsi" w:cstheme="minorHAnsi"/>
          <w:b/>
          <w:bCs/>
          <w:sz w:val="23"/>
          <w:szCs w:val="23"/>
        </w:rPr>
        <w:t xml:space="preserve">a </w:t>
      </w:r>
      <w:r w:rsidR="00666E9C" w:rsidRPr="002313DC">
        <w:rPr>
          <w:rStyle w:val="fontstyle11"/>
          <w:rFonts w:asciiTheme="minorHAnsi" w:hAnsiTheme="minorHAnsi" w:cstheme="minorHAnsi"/>
          <w:b/>
          <w:bCs/>
          <w:sz w:val="23"/>
          <w:szCs w:val="23"/>
          <w:u w:val="single"/>
        </w:rPr>
        <w:t>exigência</w:t>
      </w:r>
      <w:r w:rsidR="00666E9C" w:rsidRPr="002313DC">
        <w:rPr>
          <w:rStyle w:val="fontstyle11"/>
          <w:rFonts w:asciiTheme="minorHAnsi" w:hAnsiTheme="minorHAnsi" w:cstheme="minorHAnsi"/>
          <w:b/>
          <w:bCs/>
          <w:sz w:val="23"/>
          <w:szCs w:val="23"/>
        </w:rPr>
        <w:t xml:space="preserve"> </w:t>
      </w:r>
      <w:r w:rsidR="00666E9C" w:rsidRPr="002313DC">
        <w:rPr>
          <w:rStyle w:val="fontstyle11"/>
          <w:rFonts w:asciiTheme="minorHAnsi" w:hAnsiTheme="minorHAnsi" w:cstheme="minorHAnsi"/>
          <w:sz w:val="23"/>
          <w:szCs w:val="23"/>
        </w:rPr>
        <w:t xml:space="preserve">constitucional de que </w:t>
      </w:r>
      <w:r w:rsidR="009E0AF1" w:rsidRPr="002313DC">
        <w:rPr>
          <w:rStyle w:val="fontstyle11"/>
          <w:rFonts w:asciiTheme="minorHAnsi" w:hAnsiTheme="minorHAnsi" w:cstheme="minorHAnsi"/>
          <w:sz w:val="23"/>
          <w:szCs w:val="23"/>
        </w:rPr>
        <w:t>essas tenham</w:t>
      </w:r>
      <w:r>
        <w:rPr>
          <w:rStyle w:val="fontstyle11"/>
          <w:rFonts w:asciiTheme="minorHAnsi" w:hAnsiTheme="minorHAnsi" w:cstheme="minorHAnsi"/>
          <w:sz w:val="23"/>
          <w:szCs w:val="23"/>
        </w:rPr>
        <w:t xml:space="preserve"> a tal “</w:t>
      </w:r>
      <w:r w:rsidR="009E0AF1" w:rsidRPr="002313DC">
        <w:rPr>
          <w:rStyle w:val="fontstyle11"/>
          <w:rFonts w:asciiTheme="minorHAnsi" w:hAnsiTheme="minorHAnsi" w:cstheme="minorHAnsi"/>
          <w:b/>
          <w:bCs/>
          <w:sz w:val="23"/>
          <w:szCs w:val="23"/>
        </w:rPr>
        <w:t>natureza pública</w:t>
      </w:r>
      <w:r>
        <w:rPr>
          <w:rStyle w:val="fontstyle11"/>
          <w:rFonts w:asciiTheme="minorHAnsi" w:hAnsiTheme="minorHAnsi" w:cstheme="minorHAnsi"/>
          <w:b/>
          <w:bCs/>
          <w:sz w:val="23"/>
          <w:szCs w:val="23"/>
        </w:rPr>
        <w:t>”</w:t>
      </w:r>
      <w:r w:rsidR="009E0AF1" w:rsidRPr="002313DC">
        <w:rPr>
          <w:rStyle w:val="fontstyle11"/>
          <w:rFonts w:asciiTheme="minorHAnsi" w:hAnsiTheme="minorHAnsi" w:cstheme="minorHAnsi"/>
          <w:sz w:val="23"/>
          <w:szCs w:val="23"/>
        </w:rPr>
        <w:t xml:space="preserve">, mas </w:t>
      </w:r>
      <w:r>
        <w:rPr>
          <w:rStyle w:val="fontstyle11"/>
          <w:rFonts w:asciiTheme="minorHAnsi" w:hAnsiTheme="minorHAnsi" w:cstheme="minorHAnsi"/>
          <w:b/>
          <w:bCs/>
          <w:sz w:val="23"/>
          <w:szCs w:val="23"/>
        </w:rPr>
        <w:t xml:space="preserve">sem obrigar </w:t>
      </w:r>
      <w:r w:rsidR="009E0AF1" w:rsidRPr="002313DC">
        <w:rPr>
          <w:rStyle w:val="fontstyle11"/>
          <w:rFonts w:asciiTheme="minorHAnsi" w:hAnsiTheme="minorHAnsi" w:cstheme="minorHAnsi"/>
          <w:b/>
          <w:bCs/>
          <w:sz w:val="23"/>
          <w:szCs w:val="23"/>
        </w:rPr>
        <w:t>a essa alteração</w:t>
      </w:r>
      <w:r>
        <w:rPr>
          <w:rStyle w:val="fontstyle11"/>
          <w:rFonts w:asciiTheme="minorHAnsi" w:hAnsiTheme="minorHAnsi" w:cstheme="minorHAnsi"/>
          <w:b/>
          <w:bCs/>
          <w:sz w:val="23"/>
          <w:szCs w:val="23"/>
        </w:rPr>
        <w:t xml:space="preserve"> ou, na prática, </w:t>
      </w:r>
      <w:r>
        <w:rPr>
          <w:rStyle w:val="fontstyle11"/>
          <w:rFonts w:asciiTheme="minorHAnsi" w:hAnsiTheme="minorHAnsi" w:cstheme="minorHAnsi"/>
          <w:sz w:val="23"/>
          <w:szCs w:val="23"/>
        </w:rPr>
        <w:t>trazer qualquer outra alteração</w:t>
      </w:r>
      <w:r w:rsidRPr="00BF5666">
        <w:rPr>
          <w:rStyle w:val="fontstyle11"/>
          <w:rFonts w:asciiTheme="minorHAnsi" w:hAnsiTheme="minorHAnsi" w:cstheme="minorHAnsi"/>
          <w:sz w:val="23"/>
          <w:szCs w:val="23"/>
        </w:rPr>
        <w:t xml:space="preserve"> </w:t>
      </w:r>
      <w:r>
        <w:rPr>
          <w:rStyle w:val="fontstyle11"/>
          <w:rFonts w:asciiTheme="minorHAnsi" w:hAnsiTheme="minorHAnsi" w:cstheme="minorHAnsi"/>
          <w:sz w:val="23"/>
          <w:szCs w:val="23"/>
        </w:rPr>
        <w:t>que modificasse</w:t>
      </w:r>
      <w:r w:rsidRPr="00BF5666">
        <w:rPr>
          <w:rStyle w:val="fontstyle11"/>
          <w:rFonts w:asciiTheme="minorHAnsi" w:hAnsiTheme="minorHAnsi" w:cstheme="minorHAnsi"/>
          <w:sz w:val="23"/>
          <w:szCs w:val="23"/>
        </w:rPr>
        <w:t xml:space="preserve"> o regime híbrido:</w:t>
      </w:r>
    </w:p>
    <w:p w14:paraId="56C547F1" w14:textId="6965CAEE" w:rsidR="003B5778" w:rsidRPr="002313DC" w:rsidRDefault="003B5778" w:rsidP="009E0AF1">
      <w:pPr>
        <w:jc w:val="both"/>
        <w:rPr>
          <w:rStyle w:val="fontstyle11"/>
          <w:rFonts w:asciiTheme="minorHAnsi" w:hAnsiTheme="minorHAnsi" w:cstheme="minorHAnsi"/>
          <w:b/>
          <w:bCs/>
          <w:sz w:val="23"/>
          <w:szCs w:val="23"/>
        </w:rPr>
      </w:pPr>
    </w:p>
    <w:p w14:paraId="0000841C" w14:textId="00130E55" w:rsidR="00085606" w:rsidRPr="002313DC" w:rsidRDefault="00085606" w:rsidP="00C724C2">
      <w:pPr>
        <w:ind w:left="1701"/>
        <w:jc w:val="both"/>
        <w:rPr>
          <w:rStyle w:val="fontstyle11"/>
          <w:rFonts w:asciiTheme="minorHAnsi" w:hAnsiTheme="minorHAnsi" w:cstheme="minorHAnsi"/>
          <w:sz w:val="23"/>
          <w:szCs w:val="23"/>
        </w:rPr>
      </w:pPr>
      <w:r w:rsidRPr="002313DC">
        <w:rPr>
          <w:rStyle w:val="fontstyle11"/>
          <w:rFonts w:asciiTheme="minorHAnsi" w:hAnsiTheme="minorHAnsi" w:cstheme="minorHAnsi"/>
          <w:sz w:val="23"/>
          <w:szCs w:val="23"/>
        </w:rPr>
        <w:t>Art. 202 [...]</w:t>
      </w:r>
    </w:p>
    <w:p w14:paraId="3AFCA51E" w14:textId="14F7C300" w:rsidR="00C724C2" w:rsidRPr="002313DC" w:rsidRDefault="00C724C2" w:rsidP="00C724C2">
      <w:pPr>
        <w:ind w:left="1701"/>
        <w:jc w:val="both"/>
        <w:rPr>
          <w:rStyle w:val="fontstyle11"/>
          <w:rFonts w:asciiTheme="minorHAnsi" w:hAnsiTheme="minorHAnsi" w:cstheme="minorHAnsi"/>
          <w:b/>
          <w:bCs/>
          <w:sz w:val="23"/>
          <w:szCs w:val="23"/>
        </w:rPr>
      </w:pPr>
      <w:r w:rsidRPr="002313DC">
        <w:rPr>
          <w:rStyle w:val="fontstyle11"/>
          <w:rFonts w:asciiTheme="minorHAnsi" w:hAnsiTheme="minorHAnsi" w:cstheme="minorHAnsi"/>
          <w:sz w:val="23"/>
          <w:szCs w:val="23"/>
        </w:rPr>
        <w:t xml:space="preserve">§ 15. O regime de previdência complementar de que trata o § 14 oferecerá plano de benefícios somente na modalidade contribuição definida, observará o disposto no art. 202 e será </w:t>
      </w:r>
      <w:r w:rsidRPr="002313DC">
        <w:rPr>
          <w:rStyle w:val="fontstyle11"/>
          <w:rFonts w:asciiTheme="minorHAnsi" w:hAnsiTheme="minorHAnsi" w:cstheme="minorHAnsi"/>
          <w:b/>
          <w:bCs/>
          <w:sz w:val="23"/>
          <w:szCs w:val="23"/>
        </w:rPr>
        <w:t>efetivado por intermédio de entidade fechada de previdência complementar ou de entidade aberta de previdência complementar.</w:t>
      </w:r>
    </w:p>
    <w:p w14:paraId="3EC5121C" w14:textId="29548C32" w:rsidR="00C724C2" w:rsidRPr="002313DC" w:rsidRDefault="00C724C2" w:rsidP="00C724C2">
      <w:pPr>
        <w:ind w:left="1701"/>
        <w:jc w:val="both"/>
        <w:rPr>
          <w:rStyle w:val="fontstyle11"/>
          <w:rFonts w:asciiTheme="minorHAnsi" w:hAnsiTheme="minorHAnsi" w:cstheme="minorHAnsi"/>
          <w:sz w:val="23"/>
          <w:szCs w:val="23"/>
        </w:rPr>
      </w:pPr>
    </w:p>
    <w:p w14:paraId="36B56DDF" w14:textId="7B27309A" w:rsidR="00571985" w:rsidRPr="002313DC" w:rsidRDefault="00571985" w:rsidP="00C724C2">
      <w:pPr>
        <w:jc w:val="both"/>
        <w:rPr>
          <w:rStyle w:val="fontstyle11"/>
          <w:rFonts w:asciiTheme="minorHAnsi" w:hAnsiTheme="minorHAnsi" w:cstheme="minorHAnsi"/>
          <w:sz w:val="23"/>
          <w:szCs w:val="23"/>
        </w:rPr>
      </w:pPr>
      <w:r w:rsidRPr="002313DC">
        <w:rPr>
          <w:rStyle w:val="fontstyle11"/>
          <w:rFonts w:asciiTheme="minorHAnsi" w:hAnsiTheme="minorHAnsi" w:cstheme="minorHAnsi"/>
          <w:sz w:val="23"/>
          <w:szCs w:val="23"/>
        </w:rPr>
        <w:t xml:space="preserve">Note-se que, agora, o RPC dos servidores públicos poderá ser operado por </w:t>
      </w:r>
      <w:r w:rsidRPr="002313DC">
        <w:rPr>
          <w:rStyle w:val="fontstyle11"/>
          <w:rFonts w:asciiTheme="minorHAnsi" w:hAnsiTheme="minorHAnsi" w:cstheme="minorHAnsi"/>
          <w:b/>
          <w:bCs/>
          <w:sz w:val="23"/>
          <w:szCs w:val="23"/>
        </w:rPr>
        <w:t>entidade fechada de previdência ou, adicionalmente, por entidade aberta</w:t>
      </w:r>
      <w:r w:rsidRPr="002313DC">
        <w:rPr>
          <w:rStyle w:val="fontstyle11"/>
          <w:rFonts w:asciiTheme="minorHAnsi" w:hAnsiTheme="minorHAnsi" w:cstheme="minorHAnsi"/>
          <w:sz w:val="23"/>
          <w:szCs w:val="23"/>
        </w:rPr>
        <w:t>. E é por isso que, c</w:t>
      </w:r>
      <w:r w:rsidR="00C724C2" w:rsidRPr="002313DC">
        <w:rPr>
          <w:rStyle w:val="fontstyle11"/>
          <w:rFonts w:asciiTheme="minorHAnsi" w:hAnsiTheme="minorHAnsi" w:cstheme="minorHAnsi"/>
          <w:sz w:val="23"/>
          <w:szCs w:val="23"/>
        </w:rPr>
        <w:t>onsoante opinião consignada no PARECER SEI No 1573/2020/ME da Procuradoria-Geral da Fazenda Nacional</w:t>
      </w:r>
      <w:r w:rsidRPr="002313DC">
        <w:rPr>
          <w:rStyle w:val="fontstyle11"/>
          <w:rFonts w:asciiTheme="minorHAnsi" w:hAnsiTheme="minorHAnsi" w:cstheme="minorHAnsi"/>
          <w:sz w:val="23"/>
          <w:szCs w:val="23"/>
        </w:rPr>
        <w:t xml:space="preserve"> (PGFN)</w:t>
      </w:r>
      <w:r w:rsidR="00C724C2" w:rsidRPr="002313DC">
        <w:rPr>
          <w:rStyle w:val="fontstyle11"/>
          <w:rFonts w:asciiTheme="minorHAnsi" w:hAnsiTheme="minorHAnsi" w:cstheme="minorHAnsi"/>
          <w:sz w:val="23"/>
          <w:szCs w:val="23"/>
        </w:rPr>
        <w:t xml:space="preserve">, </w:t>
      </w:r>
    </w:p>
    <w:p w14:paraId="111CB016" w14:textId="77777777" w:rsidR="00571985" w:rsidRPr="002313DC" w:rsidRDefault="00571985" w:rsidP="00C724C2">
      <w:pPr>
        <w:jc w:val="both"/>
        <w:rPr>
          <w:rStyle w:val="fontstyle11"/>
          <w:rFonts w:asciiTheme="minorHAnsi" w:hAnsiTheme="minorHAnsi" w:cstheme="minorHAnsi"/>
          <w:sz w:val="23"/>
          <w:szCs w:val="23"/>
        </w:rPr>
      </w:pPr>
    </w:p>
    <w:p w14:paraId="6C01204A" w14:textId="292F41B0" w:rsidR="00571985" w:rsidRPr="002313DC" w:rsidRDefault="00303E3A" w:rsidP="00571985">
      <w:pPr>
        <w:ind w:left="1701"/>
        <w:jc w:val="both"/>
        <w:rPr>
          <w:rStyle w:val="fontstyle11"/>
          <w:rFonts w:asciiTheme="minorHAnsi" w:hAnsiTheme="minorHAnsi" w:cstheme="minorHAnsi"/>
          <w:b/>
          <w:bCs/>
          <w:sz w:val="23"/>
          <w:szCs w:val="23"/>
        </w:rPr>
      </w:pPr>
      <w:r w:rsidRPr="002313DC">
        <w:rPr>
          <w:rStyle w:val="fontstyle11"/>
          <w:rFonts w:asciiTheme="minorHAnsi" w:hAnsiTheme="minorHAnsi" w:cstheme="minorHAnsi"/>
          <w:sz w:val="23"/>
          <w:szCs w:val="23"/>
        </w:rPr>
        <w:t>4</w:t>
      </w:r>
      <w:r w:rsidR="00085606" w:rsidRPr="002313DC">
        <w:rPr>
          <w:rStyle w:val="fontstyle11"/>
          <w:rFonts w:asciiTheme="minorHAnsi" w:hAnsiTheme="minorHAnsi" w:cstheme="minorHAnsi"/>
          <w:sz w:val="23"/>
          <w:szCs w:val="23"/>
        </w:rPr>
        <w:t>4</w:t>
      </w:r>
      <w:r w:rsidRPr="002313DC">
        <w:rPr>
          <w:rStyle w:val="fontstyle11"/>
          <w:rFonts w:asciiTheme="minorHAnsi" w:hAnsiTheme="minorHAnsi" w:cstheme="minorHAnsi"/>
          <w:sz w:val="23"/>
          <w:szCs w:val="23"/>
        </w:rPr>
        <w:t xml:space="preserve">. </w:t>
      </w:r>
      <w:r w:rsidR="00571985" w:rsidRPr="002313DC">
        <w:rPr>
          <w:rStyle w:val="fontstyle11"/>
          <w:rFonts w:asciiTheme="minorHAnsi" w:hAnsiTheme="minorHAnsi" w:cstheme="minorHAnsi"/>
          <w:sz w:val="23"/>
          <w:szCs w:val="23"/>
        </w:rPr>
        <w:t xml:space="preserve">Houve, portanto, </w:t>
      </w:r>
      <w:r w:rsidR="00571985" w:rsidRPr="002313DC">
        <w:rPr>
          <w:rStyle w:val="fontstyle11"/>
          <w:rFonts w:asciiTheme="minorHAnsi" w:hAnsiTheme="minorHAnsi" w:cstheme="minorHAnsi"/>
          <w:b/>
          <w:bCs/>
          <w:sz w:val="23"/>
          <w:szCs w:val="23"/>
        </w:rPr>
        <w:t>um alargamento da moldura constitucional à qual o legislador ordinário encontrava-se submetido</w:t>
      </w:r>
      <w:r w:rsidR="00571985" w:rsidRPr="002313DC">
        <w:rPr>
          <w:rStyle w:val="fontstyle11"/>
          <w:rFonts w:asciiTheme="minorHAnsi" w:hAnsiTheme="minorHAnsi" w:cstheme="minorHAnsi"/>
          <w:sz w:val="23"/>
          <w:szCs w:val="23"/>
        </w:rPr>
        <w:t xml:space="preserve">, sendo os contornos atuais mais amplos, </w:t>
      </w:r>
      <w:r w:rsidR="00571985" w:rsidRPr="002313DC">
        <w:rPr>
          <w:rStyle w:val="fontstyle11"/>
          <w:rFonts w:asciiTheme="minorHAnsi" w:hAnsiTheme="minorHAnsi" w:cstheme="minorHAnsi"/>
          <w:b/>
          <w:bCs/>
          <w:sz w:val="23"/>
          <w:szCs w:val="23"/>
        </w:rPr>
        <w:t>admitindo-se novos arranjos institucionais e modelos de efetivação.</w:t>
      </w:r>
    </w:p>
    <w:p w14:paraId="406EFBFA" w14:textId="77777777" w:rsidR="00571985" w:rsidRPr="002313DC" w:rsidRDefault="00571985" w:rsidP="00571985">
      <w:pPr>
        <w:ind w:left="1701"/>
        <w:jc w:val="both"/>
        <w:rPr>
          <w:rStyle w:val="fontstyle11"/>
          <w:rFonts w:asciiTheme="minorHAnsi" w:hAnsiTheme="minorHAnsi" w:cstheme="minorHAnsi"/>
          <w:sz w:val="23"/>
          <w:szCs w:val="23"/>
        </w:rPr>
      </w:pPr>
    </w:p>
    <w:p w14:paraId="411558AD" w14:textId="0ED2EDB6" w:rsidR="00571985" w:rsidRPr="002313DC" w:rsidRDefault="00571985" w:rsidP="00014836">
      <w:pPr>
        <w:ind w:left="1701"/>
        <w:jc w:val="both"/>
        <w:rPr>
          <w:rStyle w:val="fontstyle11"/>
          <w:rFonts w:asciiTheme="minorHAnsi" w:hAnsiTheme="minorHAnsi" w:cstheme="minorHAnsi"/>
          <w:sz w:val="23"/>
          <w:szCs w:val="23"/>
        </w:rPr>
      </w:pPr>
      <w:r w:rsidRPr="002313DC">
        <w:rPr>
          <w:rStyle w:val="fontstyle11"/>
          <w:rFonts w:asciiTheme="minorHAnsi" w:hAnsiTheme="minorHAnsi" w:cstheme="minorHAnsi"/>
          <w:sz w:val="23"/>
          <w:szCs w:val="23"/>
        </w:rPr>
        <w:t>45. Sob esta perspectiva, parece-nos desautorizadas interpretações que deduzam com base na nova autorização constitucional uma suposta proibição (vedação) ou anulação de implementação de regimes de previdência complementar por meio de entidades fechadas de caráter público, eis que o parâmetro de constitucionalidade fora, na verdade, ampliado.</w:t>
      </w:r>
    </w:p>
    <w:p w14:paraId="5DF8E00F" w14:textId="77777777" w:rsidR="00303E3A" w:rsidRPr="002313DC" w:rsidRDefault="00303E3A" w:rsidP="00303E3A">
      <w:pPr>
        <w:jc w:val="both"/>
        <w:rPr>
          <w:rStyle w:val="fontstyle11"/>
          <w:rFonts w:asciiTheme="minorHAnsi" w:hAnsiTheme="minorHAnsi" w:cstheme="minorHAnsi"/>
          <w:b/>
          <w:bCs/>
          <w:sz w:val="23"/>
          <w:szCs w:val="23"/>
        </w:rPr>
      </w:pPr>
    </w:p>
    <w:p w14:paraId="2FB89A1C" w14:textId="5213F3DF" w:rsidR="00303E3A" w:rsidRPr="002313DC" w:rsidRDefault="00303E3A" w:rsidP="00303E3A">
      <w:pPr>
        <w:jc w:val="both"/>
        <w:rPr>
          <w:rStyle w:val="fontstyle21"/>
          <w:rFonts w:asciiTheme="minorHAnsi" w:eastAsiaTheme="minorHAnsi" w:hAnsiTheme="minorHAnsi" w:cstheme="minorHAnsi"/>
          <w:sz w:val="23"/>
          <w:szCs w:val="23"/>
          <w:lang w:eastAsia="en-US"/>
        </w:rPr>
      </w:pPr>
      <w:r w:rsidRPr="002313DC">
        <w:rPr>
          <w:rStyle w:val="fontstyle11"/>
          <w:rFonts w:asciiTheme="minorHAnsi" w:hAnsiTheme="minorHAnsi" w:cstheme="minorHAnsi"/>
          <w:sz w:val="23"/>
          <w:szCs w:val="23"/>
        </w:rPr>
        <w:t xml:space="preserve">Portanto, independentemente da alteração promovida pela EC n. 103/2019, a </w:t>
      </w:r>
      <w:r w:rsidRPr="002313DC">
        <w:rPr>
          <w:rStyle w:val="fontstyle21"/>
          <w:rFonts w:asciiTheme="minorHAnsi" w:eastAsiaTheme="minorHAnsi" w:hAnsiTheme="minorHAnsi" w:cstheme="minorHAnsi"/>
          <w:sz w:val="23"/>
          <w:szCs w:val="23"/>
          <w:lang w:eastAsia="en-US"/>
        </w:rPr>
        <w:t xml:space="preserve">Funpresp-Exe, Funpresp-Leg e Funpresp-Jud </w:t>
      </w:r>
      <w:r w:rsidRPr="002313DC">
        <w:rPr>
          <w:rStyle w:val="fontstyle21"/>
          <w:rFonts w:asciiTheme="minorHAnsi" w:eastAsiaTheme="minorHAnsi" w:hAnsiTheme="minorHAnsi" w:cstheme="minorHAnsi"/>
          <w:b/>
          <w:bCs/>
          <w:sz w:val="23"/>
          <w:szCs w:val="23"/>
          <w:lang w:eastAsia="en-US"/>
        </w:rPr>
        <w:t>continuaram fundações, de natureza pública, sob a regência do direito privado,</w:t>
      </w:r>
      <w:r w:rsidRPr="002313DC">
        <w:rPr>
          <w:rStyle w:val="fontstyle21"/>
          <w:rFonts w:asciiTheme="minorHAnsi" w:eastAsiaTheme="minorHAnsi" w:hAnsiTheme="minorHAnsi" w:cstheme="minorHAnsi"/>
          <w:sz w:val="23"/>
          <w:szCs w:val="23"/>
          <w:lang w:eastAsia="en-US"/>
        </w:rPr>
        <w:t xml:space="preserve"> </w:t>
      </w:r>
      <w:r w:rsidR="00BF5666">
        <w:rPr>
          <w:rStyle w:val="fontstyle21"/>
          <w:rFonts w:asciiTheme="minorHAnsi" w:eastAsiaTheme="minorHAnsi" w:hAnsiTheme="minorHAnsi" w:cstheme="minorHAnsi"/>
          <w:sz w:val="23"/>
          <w:szCs w:val="23"/>
          <w:lang w:eastAsia="en-US"/>
        </w:rPr>
        <w:t xml:space="preserve">porque assim continuou a dispor </w:t>
      </w:r>
      <w:r w:rsidRPr="002313DC">
        <w:rPr>
          <w:rStyle w:val="fontstyle21"/>
          <w:rFonts w:asciiTheme="minorHAnsi" w:eastAsiaTheme="minorHAnsi" w:hAnsiTheme="minorHAnsi" w:cstheme="minorHAnsi"/>
          <w:sz w:val="23"/>
          <w:szCs w:val="23"/>
          <w:lang w:eastAsia="en-US"/>
        </w:rPr>
        <w:t>Lei n. 12.618/201</w:t>
      </w:r>
      <w:r w:rsidR="006D7ED3" w:rsidRPr="002313DC">
        <w:rPr>
          <w:rStyle w:val="fontstyle21"/>
          <w:rFonts w:asciiTheme="minorHAnsi" w:eastAsiaTheme="minorHAnsi" w:hAnsiTheme="minorHAnsi" w:cstheme="minorHAnsi"/>
          <w:sz w:val="23"/>
          <w:szCs w:val="23"/>
          <w:lang w:eastAsia="en-US"/>
        </w:rPr>
        <w:t>2</w:t>
      </w:r>
      <w:r w:rsidRPr="002313DC">
        <w:rPr>
          <w:rStyle w:val="fontstyle21"/>
          <w:rFonts w:asciiTheme="minorHAnsi" w:eastAsiaTheme="minorHAnsi" w:hAnsiTheme="minorHAnsi" w:cstheme="minorHAnsi"/>
          <w:sz w:val="23"/>
          <w:szCs w:val="23"/>
          <w:lang w:eastAsia="en-US"/>
        </w:rPr>
        <w:t xml:space="preserve"> até a égide da MP n. 1.119/2022.</w:t>
      </w:r>
    </w:p>
    <w:p w14:paraId="0D0E5640" w14:textId="7A0F9AEE" w:rsidR="00303E3A" w:rsidRPr="002313DC" w:rsidRDefault="00303E3A" w:rsidP="00303E3A">
      <w:pPr>
        <w:jc w:val="both"/>
        <w:rPr>
          <w:rStyle w:val="fontstyle21"/>
          <w:rFonts w:asciiTheme="minorHAnsi" w:eastAsiaTheme="minorHAnsi" w:hAnsiTheme="minorHAnsi" w:cstheme="minorHAnsi"/>
          <w:sz w:val="23"/>
          <w:szCs w:val="23"/>
          <w:lang w:eastAsia="en-US"/>
        </w:rPr>
      </w:pPr>
    </w:p>
    <w:p w14:paraId="3F3C59B4" w14:textId="6776298C" w:rsidR="003E4FF1" w:rsidRPr="002313DC" w:rsidRDefault="00303E3A" w:rsidP="00571985">
      <w:pPr>
        <w:jc w:val="both"/>
        <w:rPr>
          <w:rStyle w:val="fontstyle11"/>
          <w:rFonts w:asciiTheme="minorHAnsi" w:hAnsiTheme="minorHAnsi" w:cstheme="minorHAnsi"/>
          <w:sz w:val="23"/>
          <w:szCs w:val="23"/>
        </w:rPr>
      </w:pPr>
      <w:r w:rsidRPr="002313DC">
        <w:rPr>
          <w:rStyle w:val="fontstyle21"/>
          <w:rFonts w:asciiTheme="minorHAnsi" w:eastAsiaTheme="minorHAnsi" w:hAnsiTheme="minorHAnsi" w:cstheme="minorHAnsi"/>
          <w:sz w:val="23"/>
          <w:szCs w:val="23"/>
          <w:lang w:eastAsia="en-US"/>
        </w:rPr>
        <w:t xml:space="preserve">Como já apontado pela Procuradoria-Geral da Fazenda Nacional, trata-se de </w:t>
      </w:r>
      <w:r w:rsidR="00571985" w:rsidRPr="002313DC">
        <w:rPr>
          <w:rStyle w:val="fontstyle11"/>
          <w:rFonts w:asciiTheme="minorHAnsi" w:hAnsiTheme="minorHAnsi" w:cstheme="minorHAnsi"/>
          <w:sz w:val="23"/>
          <w:szCs w:val="23"/>
        </w:rPr>
        <w:t xml:space="preserve">uma </w:t>
      </w:r>
      <w:r w:rsidR="00571985" w:rsidRPr="002313DC">
        <w:rPr>
          <w:rStyle w:val="fontstyle11"/>
          <w:rFonts w:asciiTheme="minorHAnsi" w:hAnsiTheme="minorHAnsi" w:cstheme="minorHAnsi"/>
          <w:b/>
          <w:bCs/>
          <w:sz w:val="23"/>
          <w:szCs w:val="23"/>
        </w:rPr>
        <w:t>opção política</w:t>
      </w:r>
      <w:r w:rsidR="00D767F2" w:rsidRPr="002313DC">
        <w:rPr>
          <w:rStyle w:val="fontstyle11"/>
          <w:rFonts w:asciiTheme="minorHAnsi" w:hAnsiTheme="minorHAnsi" w:cstheme="minorHAnsi"/>
          <w:b/>
          <w:bCs/>
          <w:sz w:val="23"/>
          <w:szCs w:val="23"/>
        </w:rPr>
        <w:t xml:space="preserve"> </w:t>
      </w:r>
      <w:r w:rsidR="00D767F2" w:rsidRPr="002313DC">
        <w:rPr>
          <w:rStyle w:val="fontstyle11"/>
          <w:rFonts w:asciiTheme="minorHAnsi" w:hAnsiTheme="minorHAnsi" w:cstheme="minorHAnsi"/>
          <w:sz w:val="23"/>
          <w:szCs w:val="23"/>
        </w:rPr>
        <w:t xml:space="preserve">a modificação da natureza destas entidades, mas que </w:t>
      </w:r>
      <w:r w:rsidR="00D767F2" w:rsidRPr="002313DC">
        <w:rPr>
          <w:rStyle w:val="fontstyle11"/>
          <w:rFonts w:asciiTheme="minorHAnsi" w:hAnsiTheme="minorHAnsi" w:cstheme="minorHAnsi"/>
          <w:b/>
          <w:bCs/>
          <w:sz w:val="23"/>
          <w:szCs w:val="23"/>
          <w:u w:val="single"/>
        </w:rPr>
        <w:t>não é automática</w:t>
      </w:r>
      <w:r w:rsidR="003E4FF1" w:rsidRPr="002313DC">
        <w:rPr>
          <w:rStyle w:val="fontstyle11"/>
          <w:rFonts w:asciiTheme="minorHAnsi" w:hAnsiTheme="minorHAnsi" w:cstheme="minorHAnsi"/>
          <w:sz w:val="23"/>
          <w:szCs w:val="23"/>
        </w:rPr>
        <w:t xml:space="preserve">, e depende de alteração </w:t>
      </w:r>
      <w:r w:rsidR="003E4FF1" w:rsidRPr="002313DC">
        <w:rPr>
          <w:rStyle w:val="fontstyle11"/>
          <w:rFonts w:asciiTheme="minorHAnsi" w:hAnsiTheme="minorHAnsi" w:cstheme="minorHAnsi"/>
          <w:b/>
          <w:bCs/>
          <w:sz w:val="23"/>
          <w:szCs w:val="23"/>
        </w:rPr>
        <w:t>legal</w:t>
      </w:r>
      <w:r w:rsidR="003E4FF1" w:rsidRPr="002313DC">
        <w:rPr>
          <w:rStyle w:val="fontstyle11"/>
          <w:rFonts w:asciiTheme="minorHAnsi" w:hAnsiTheme="minorHAnsi" w:cstheme="minorHAnsi"/>
          <w:sz w:val="23"/>
          <w:szCs w:val="23"/>
        </w:rPr>
        <w:t xml:space="preserve"> (que seria, neste caso, a MP n. 1.119/2022)</w:t>
      </w:r>
      <w:r w:rsidRPr="002313DC">
        <w:rPr>
          <w:rStyle w:val="fontstyle11"/>
          <w:rFonts w:asciiTheme="minorHAnsi" w:hAnsiTheme="minorHAnsi" w:cstheme="minorHAnsi"/>
          <w:sz w:val="23"/>
          <w:szCs w:val="23"/>
        </w:rPr>
        <w:t xml:space="preserve">. </w:t>
      </w:r>
      <w:r w:rsidR="003E4FF1" w:rsidRPr="002313DC">
        <w:rPr>
          <w:rStyle w:val="fontstyle11"/>
          <w:rFonts w:asciiTheme="minorHAnsi" w:hAnsiTheme="minorHAnsi" w:cstheme="minorHAnsi"/>
          <w:sz w:val="23"/>
          <w:szCs w:val="23"/>
        </w:rPr>
        <w:t>Veja-se:</w:t>
      </w:r>
    </w:p>
    <w:p w14:paraId="2543558C" w14:textId="77777777" w:rsidR="00303E3A" w:rsidRPr="002313DC" w:rsidRDefault="00303E3A" w:rsidP="00303E3A">
      <w:pPr>
        <w:ind w:left="1701"/>
        <w:jc w:val="both"/>
        <w:rPr>
          <w:rStyle w:val="fontstyle11"/>
          <w:rFonts w:asciiTheme="minorHAnsi" w:hAnsiTheme="minorHAnsi" w:cstheme="minorHAnsi"/>
          <w:b/>
          <w:bCs/>
          <w:sz w:val="23"/>
          <w:szCs w:val="23"/>
        </w:rPr>
      </w:pPr>
    </w:p>
    <w:p w14:paraId="68AAE9DA" w14:textId="77777777" w:rsidR="00085606" w:rsidRPr="002313DC" w:rsidRDefault="00303E3A" w:rsidP="00085606">
      <w:pPr>
        <w:ind w:left="1701"/>
        <w:jc w:val="both"/>
        <w:rPr>
          <w:rStyle w:val="fontstyle11"/>
          <w:rFonts w:asciiTheme="minorHAnsi" w:hAnsiTheme="minorHAnsi" w:cstheme="minorHAnsi"/>
          <w:sz w:val="23"/>
          <w:szCs w:val="23"/>
        </w:rPr>
      </w:pPr>
      <w:r w:rsidRPr="002313DC">
        <w:rPr>
          <w:rStyle w:val="fontstyle11"/>
          <w:rFonts w:asciiTheme="minorHAnsi" w:hAnsiTheme="minorHAnsi" w:cstheme="minorHAnsi"/>
          <w:sz w:val="23"/>
          <w:szCs w:val="23"/>
        </w:rPr>
        <w:t>46. Ou seja, a operação do Regime de Previdência Complementar dos Servidores Públicos por meio de entidades de previdência complementar fechada de natureza pública</w:t>
      </w:r>
      <w:r w:rsidRPr="002313DC">
        <w:rPr>
          <w:rStyle w:val="fontstyle11"/>
          <w:rFonts w:asciiTheme="minorHAnsi" w:hAnsiTheme="minorHAnsi" w:cstheme="minorHAnsi"/>
          <w:b/>
          <w:bCs/>
          <w:sz w:val="23"/>
          <w:szCs w:val="23"/>
        </w:rPr>
        <w:t xml:space="preserve"> não está vedada pela nova redação do §15 do art. 40 da CF</w:t>
      </w:r>
      <w:r w:rsidRPr="002313DC">
        <w:rPr>
          <w:rStyle w:val="fontstyle11"/>
          <w:rFonts w:asciiTheme="minorHAnsi" w:hAnsiTheme="minorHAnsi" w:cstheme="minorHAnsi"/>
          <w:sz w:val="23"/>
          <w:szCs w:val="23"/>
        </w:rPr>
        <w:t xml:space="preserve">, </w:t>
      </w:r>
      <w:r w:rsidRPr="002313DC">
        <w:rPr>
          <w:rStyle w:val="fontstyle11"/>
          <w:rFonts w:asciiTheme="minorHAnsi" w:hAnsiTheme="minorHAnsi" w:cstheme="minorHAnsi"/>
          <w:b/>
          <w:bCs/>
          <w:sz w:val="23"/>
          <w:szCs w:val="23"/>
        </w:rPr>
        <w:t>e se mostra, na realidade, como uma dentre outras possibilidades dispostas à avaliação do legislador ordinário</w:t>
      </w:r>
      <w:r w:rsidRPr="002313DC">
        <w:rPr>
          <w:rStyle w:val="fontstyle11"/>
          <w:rFonts w:asciiTheme="minorHAnsi" w:hAnsiTheme="minorHAnsi" w:cstheme="minorHAnsi"/>
          <w:sz w:val="23"/>
          <w:szCs w:val="23"/>
        </w:rPr>
        <w:t>, não havendo, portanto, qualquer incompatibilidade material.</w:t>
      </w:r>
      <w:r w:rsidR="00085606" w:rsidRPr="002313DC">
        <w:rPr>
          <w:rStyle w:val="fontstyle11"/>
          <w:rFonts w:asciiTheme="minorHAnsi" w:hAnsiTheme="minorHAnsi" w:cstheme="minorHAnsi"/>
          <w:sz w:val="23"/>
          <w:szCs w:val="23"/>
        </w:rPr>
        <w:t xml:space="preserve"> </w:t>
      </w:r>
    </w:p>
    <w:p w14:paraId="73BE7C92" w14:textId="77777777" w:rsidR="00085606" w:rsidRPr="002313DC" w:rsidRDefault="00085606" w:rsidP="00085606">
      <w:pPr>
        <w:ind w:left="1701"/>
        <w:jc w:val="both"/>
        <w:rPr>
          <w:rStyle w:val="fontstyle11"/>
          <w:rFonts w:asciiTheme="minorHAnsi" w:hAnsiTheme="minorHAnsi" w:cstheme="minorHAnsi"/>
          <w:sz w:val="23"/>
          <w:szCs w:val="23"/>
        </w:rPr>
      </w:pPr>
    </w:p>
    <w:p w14:paraId="09A4D52B" w14:textId="7FDA460E" w:rsidR="003E4FF1" w:rsidRPr="002313DC" w:rsidRDefault="00BF5764" w:rsidP="00085606">
      <w:pPr>
        <w:ind w:left="1701"/>
        <w:jc w:val="both"/>
        <w:rPr>
          <w:rFonts w:asciiTheme="minorHAnsi" w:hAnsiTheme="minorHAnsi" w:cstheme="minorHAnsi"/>
          <w:b/>
          <w:bCs/>
          <w:color w:val="000000"/>
          <w:sz w:val="23"/>
          <w:szCs w:val="23"/>
        </w:rPr>
      </w:pPr>
      <w:r w:rsidRPr="002313DC">
        <w:rPr>
          <w:rFonts w:asciiTheme="minorHAnsi" w:hAnsiTheme="minorHAnsi" w:cstheme="minorHAnsi"/>
          <w:color w:val="000000" w:themeColor="text1"/>
          <w:sz w:val="23"/>
          <w:szCs w:val="23"/>
        </w:rPr>
        <w:t xml:space="preserve">47. </w:t>
      </w:r>
      <w:r w:rsidR="003E4FF1" w:rsidRPr="002313DC">
        <w:rPr>
          <w:rFonts w:asciiTheme="minorHAnsi" w:hAnsiTheme="minorHAnsi" w:cstheme="minorHAnsi"/>
          <w:color w:val="000000" w:themeColor="text1"/>
          <w:sz w:val="23"/>
          <w:szCs w:val="23"/>
        </w:rPr>
        <w:t>Mesmo se tratasse de hipótese de expressa vedação</w:t>
      </w:r>
      <w:r w:rsidR="003E4FF1" w:rsidRPr="002313DC">
        <w:rPr>
          <w:rFonts w:asciiTheme="minorHAnsi" w:hAnsiTheme="minorHAnsi" w:cstheme="minorHAnsi"/>
          <w:b/>
          <w:bCs/>
          <w:color w:val="000000" w:themeColor="text1"/>
          <w:sz w:val="23"/>
          <w:szCs w:val="23"/>
        </w:rPr>
        <w:t>, não nos parece correto inferir que teríamos a transformação automática da natureza pública ou mesmo desconstituição das instituições criadas sob a égide do parâmetro constitucional anterior</w:t>
      </w:r>
      <w:r w:rsidR="003E4FF1" w:rsidRPr="002313DC">
        <w:rPr>
          <w:rFonts w:asciiTheme="minorHAnsi" w:hAnsiTheme="minorHAnsi" w:cstheme="minorHAnsi"/>
          <w:color w:val="000000" w:themeColor="text1"/>
          <w:sz w:val="23"/>
          <w:szCs w:val="23"/>
        </w:rPr>
        <w:t>, pois tais medidas estariam em desacordo com o princípio da legalidade que rege toda a atuação estatal. 48. Logo, eventual transformação das entidades fechadas de previdência complementar de natureza pública demandaria lei específica neste sentido.</w:t>
      </w:r>
      <w:r w:rsidR="003E4FF1" w:rsidRPr="002313DC">
        <w:rPr>
          <w:rFonts w:asciiTheme="minorHAnsi" w:hAnsiTheme="minorHAnsi" w:cstheme="minorHAnsi"/>
          <w:i/>
          <w:iCs/>
          <w:color w:val="000000" w:themeColor="text1"/>
          <w:sz w:val="23"/>
          <w:szCs w:val="23"/>
        </w:rPr>
        <w:t xml:space="preserve"> </w:t>
      </w:r>
    </w:p>
    <w:p w14:paraId="6E11495E" w14:textId="77777777" w:rsidR="00303E3A" w:rsidRPr="002313DC" w:rsidRDefault="00303E3A" w:rsidP="00303E3A">
      <w:pPr>
        <w:rPr>
          <w:rFonts w:asciiTheme="minorHAnsi" w:hAnsiTheme="minorHAnsi" w:cstheme="minorHAnsi"/>
          <w:sz w:val="23"/>
          <w:szCs w:val="23"/>
        </w:rPr>
      </w:pPr>
    </w:p>
    <w:p w14:paraId="75B90FC7" w14:textId="77777777" w:rsidR="00BF5666" w:rsidRDefault="00303E3A" w:rsidP="00571985">
      <w:pPr>
        <w:jc w:val="both"/>
        <w:rPr>
          <w:rStyle w:val="fontstyle11"/>
          <w:rFonts w:asciiTheme="minorHAnsi" w:hAnsiTheme="minorHAnsi" w:cstheme="minorHAnsi"/>
          <w:sz w:val="23"/>
          <w:szCs w:val="23"/>
        </w:rPr>
      </w:pPr>
      <w:r w:rsidRPr="002313DC">
        <w:rPr>
          <w:rStyle w:val="fontstyle11"/>
          <w:rFonts w:asciiTheme="minorHAnsi" w:hAnsiTheme="minorHAnsi" w:cstheme="minorHAnsi"/>
          <w:sz w:val="23"/>
          <w:szCs w:val="23"/>
        </w:rPr>
        <w:t>De todo modo,</w:t>
      </w:r>
      <w:r w:rsidR="003E4FF1" w:rsidRPr="002313DC">
        <w:rPr>
          <w:rStyle w:val="fontstyle11"/>
          <w:rFonts w:asciiTheme="minorHAnsi" w:hAnsiTheme="minorHAnsi" w:cstheme="minorHAnsi"/>
          <w:sz w:val="23"/>
          <w:szCs w:val="23"/>
        </w:rPr>
        <w:t xml:space="preserve"> é preciso </w:t>
      </w:r>
      <w:r w:rsidR="003E4FF1" w:rsidRPr="002313DC">
        <w:rPr>
          <w:rStyle w:val="fontstyle11"/>
          <w:rFonts w:asciiTheme="minorHAnsi" w:hAnsiTheme="minorHAnsi" w:cstheme="minorHAnsi"/>
          <w:b/>
          <w:bCs/>
          <w:sz w:val="23"/>
          <w:szCs w:val="23"/>
        </w:rPr>
        <w:t xml:space="preserve">ainda uma avaliação mais criteriosa da legalidade desta </w:t>
      </w:r>
      <w:r w:rsidRPr="002313DC">
        <w:rPr>
          <w:rStyle w:val="fontstyle11"/>
          <w:rFonts w:asciiTheme="minorHAnsi" w:hAnsiTheme="minorHAnsi" w:cstheme="minorHAnsi"/>
          <w:b/>
          <w:bCs/>
          <w:sz w:val="23"/>
          <w:szCs w:val="23"/>
        </w:rPr>
        <w:t xml:space="preserve">alteração </w:t>
      </w:r>
      <w:r w:rsidR="003E4FF1" w:rsidRPr="002313DC">
        <w:rPr>
          <w:rStyle w:val="fontstyle11"/>
          <w:rFonts w:asciiTheme="minorHAnsi" w:hAnsiTheme="minorHAnsi" w:cstheme="minorHAnsi"/>
          <w:b/>
          <w:bCs/>
          <w:sz w:val="23"/>
          <w:szCs w:val="23"/>
        </w:rPr>
        <w:t>p</w:t>
      </w:r>
      <w:r w:rsidRPr="002313DC">
        <w:rPr>
          <w:rStyle w:val="fontstyle11"/>
          <w:rFonts w:asciiTheme="minorHAnsi" w:hAnsiTheme="minorHAnsi" w:cstheme="minorHAnsi"/>
          <w:b/>
          <w:bCs/>
          <w:sz w:val="23"/>
          <w:szCs w:val="23"/>
        </w:rPr>
        <w:t>romovida pela</w:t>
      </w:r>
      <w:r w:rsidR="003E4FF1" w:rsidRPr="002313DC">
        <w:rPr>
          <w:rStyle w:val="fontstyle11"/>
          <w:rFonts w:asciiTheme="minorHAnsi" w:hAnsiTheme="minorHAnsi" w:cstheme="minorHAnsi"/>
          <w:b/>
          <w:bCs/>
          <w:sz w:val="23"/>
          <w:szCs w:val="23"/>
        </w:rPr>
        <w:t xml:space="preserve"> MPv n. 1.019/2022</w:t>
      </w:r>
      <w:r w:rsidR="003E4FF1" w:rsidRPr="002313DC">
        <w:rPr>
          <w:rStyle w:val="fontstyle11"/>
          <w:rFonts w:asciiTheme="minorHAnsi" w:hAnsiTheme="minorHAnsi" w:cstheme="minorHAnsi"/>
          <w:sz w:val="23"/>
          <w:szCs w:val="23"/>
        </w:rPr>
        <w:t xml:space="preserve">, </w:t>
      </w:r>
      <w:r w:rsidRPr="002313DC">
        <w:rPr>
          <w:rStyle w:val="fontstyle11"/>
          <w:rFonts w:asciiTheme="minorHAnsi" w:hAnsiTheme="minorHAnsi" w:cstheme="minorHAnsi"/>
          <w:sz w:val="23"/>
          <w:szCs w:val="23"/>
        </w:rPr>
        <w:t xml:space="preserve">na </w:t>
      </w:r>
      <w:r w:rsidR="003E4FF1" w:rsidRPr="002313DC">
        <w:rPr>
          <w:rStyle w:val="fontstyle11"/>
          <w:rFonts w:asciiTheme="minorHAnsi" w:hAnsiTheme="minorHAnsi" w:cstheme="minorHAnsi"/>
          <w:sz w:val="23"/>
          <w:szCs w:val="23"/>
        </w:rPr>
        <w:t xml:space="preserve">medida em que se está a transferir </w:t>
      </w:r>
      <w:r w:rsidR="003E4FF1" w:rsidRPr="002313DC">
        <w:rPr>
          <w:rStyle w:val="fontstyle11"/>
          <w:rFonts w:asciiTheme="minorHAnsi" w:hAnsiTheme="minorHAnsi" w:cstheme="minorHAnsi"/>
          <w:b/>
          <w:bCs/>
          <w:sz w:val="23"/>
          <w:szCs w:val="23"/>
        </w:rPr>
        <w:t xml:space="preserve">patrimônio público para a esfera privada. </w:t>
      </w:r>
      <w:r w:rsidRPr="002313DC">
        <w:rPr>
          <w:rStyle w:val="fontstyle11"/>
          <w:rFonts w:asciiTheme="minorHAnsi" w:hAnsiTheme="minorHAnsi" w:cstheme="minorHAnsi"/>
          <w:sz w:val="23"/>
          <w:szCs w:val="23"/>
        </w:rPr>
        <w:t xml:space="preserve">E, independentemente disso, </w:t>
      </w:r>
      <w:r w:rsidR="00014836">
        <w:rPr>
          <w:rStyle w:val="fontstyle11"/>
          <w:rFonts w:asciiTheme="minorHAnsi" w:hAnsiTheme="minorHAnsi" w:cstheme="minorHAnsi"/>
          <w:sz w:val="23"/>
          <w:szCs w:val="23"/>
        </w:rPr>
        <w:t>ainda será</w:t>
      </w:r>
      <w:r w:rsidR="003E4FF1" w:rsidRPr="002313DC">
        <w:rPr>
          <w:rStyle w:val="fontstyle11"/>
          <w:rFonts w:asciiTheme="minorHAnsi" w:hAnsiTheme="minorHAnsi" w:cstheme="minorHAnsi"/>
          <w:b/>
          <w:bCs/>
          <w:sz w:val="23"/>
          <w:szCs w:val="23"/>
        </w:rPr>
        <w:t xml:space="preserve"> obrigatória</w:t>
      </w:r>
      <w:r w:rsidR="00D767F2" w:rsidRPr="002313DC">
        <w:rPr>
          <w:rStyle w:val="fontstyle11"/>
          <w:rFonts w:asciiTheme="minorHAnsi" w:hAnsiTheme="minorHAnsi" w:cstheme="minorHAnsi"/>
          <w:sz w:val="23"/>
          <w:szCs w:val="23"/>
        </w:rPr>
        <w:t xml:space="preserve"> </w:t>
      </w:r>
      <w:r w:rsidR="00D767F2" w:rsidRPr="002313DC">
        <w:rPr>
          <w:rStyle w:val="fontstyle11"/>
          <w:rFonts w:asciiTheme="minorHAnsi" w:hAnsiTheme="minorHAnsi" w:cstheme="minorHAnsi"/>
          <w:b/>
          <w:bCs/>
          <w:sz w:val="23"/>
          <w:szCs w:val="23"/>
        </w:rPr>
        <w:t>a respectiva alteração estatutária</w:t>
      </w:r>
      <w:r w:rsidR="003E4FF1" w:rsidRPr="002313DC">
        <w:rPr>
          <w:rStyle w:val="fontstyle11"/>
          <w:rFonts w:asciiTheme="minorHAnsi" w:hAnsiTheme="minorHAnsi" w:cstheme="minorHAnsi"/>
          <w:b/>
          <w:bCs/>
          <w:sz w:val="23"/>
          <w:szCs w:val="23"/>
        </w:rPr>
        <w:t xml:space="preserve"> </w:t>
      </w:r>
      <w:r w:rsidR="003E4FF1" w:rsidRPr="00014836">
        <w:rPr>
          <w:rStyle w:val="fontstyle11"/>
          <w:rFonts w:asciiTheme="minorHAnsi" w:hAnsiTheme="minorHAnsi" w:cstheme="minorHAnsi"/>
          <w:sz w:val="23"/>
          <w:szCs w:val="23"/>
        </w:rPr>
        <w:t>de cada uma das entidades,</w:t>
      </w:r>
      <w:r w:rsidR="003E4FF1" w:rsidRPr="002313DC">
        <w:rPr>
          <w:rStyle w:val="fontstyle11"/>
          <w:rFonts w:asciiTheme="minorHAnsi" w:hAnsiTheme="minorHAnsi" w:cstheme="minorHAnsi"/>
          <w:b/>
          <w:bCs/>
          <w:sz w:val="23"/>
          <w:szCs w:val="23"/>
        </w:rPr>
        <w:t xml:space="preserve"> </w:t>
      </w:r>
      <w:r w:rsidR="003E4FF1" w:rsidRPr="00014836">
        <w:rPr>
          <w:rStyle w:val="fontstyle11"/>
          <w:rFonts w:asciiTheme="minorHAnsi" w:hAnsiTheme="minorHAnsi" w:cstheme="minorHAnsi"/>
          <w:sz w:val="23"/>
          <w:szCs w:val="23"/>
        </w:rPr>
        <w:t>bem como a</w:t>
      </w:r>
      <w:r w:rsidR="00DF1ABB" w:rsidRPr="00014836">
        <w:rPr>
          <w:rStyle w:val="fontstyle11"/>
          <w:rFonts w:asciiTheme="minorHAnsi" w:hAnsiTheme="minorHAnsi" w:cstheme="minorHAnsi"/>
          <w:sz w:val="23"/>
          <w:szCs w:val="23"/>
        </w:rPr>
        <w:t xml:space="preserve"> </w:t>
      </w:r>
      <w:r w:rsidR="00DF1ABB" w:rsidRPr="002313DC">
        <w:rPr>
          <w:rStyle w:val="fontstyle11"/>
          <w:rFonts w:asciiTheme="minorHAnsi" w:hAnsiTheme="minorHAnsi" w:cstheme="minorHAnsi"/>
          <w:b/>
          <w:bCs/>
          <w:sz w:val="23"/>
          <w:szCs w:val="23"/>
        </w:rPr>
        <w:t>autorização do órgão regulador e fiscalizador</w:t>
      </w:r>
      <w:r w:rsidR="00DF1ABB" w:rsidRPr="002313DC">
        <w:rPr>
          <w:rStyle w:val="fontstyle11"/>
          <w:rFonts w:asciiTheme="minorHAnsi" w:hAnsiTheme="minorHAnsi" w:cstheme="minorHAnsi"/>
          <w:sz w:val="23"/>
          <w:szCs w:val="23"/>
        </w:rPr>
        <w:t xml:space="preserve"> (art. 33, I e II, da LCP n. </w:t>
      </w:r>
      <w:r w:rsidR="003E4FF1" w:rsidRPr="002313DC">
        <w:rPr>
          <w:rStyle w:val="fontstyle11"/>
          <w:rFonts w:asciiTheme="minorHAnsi" w:hAnsiTheme="minorHAnsi" w:cstheme="minorHAnsi"/>
          <w:sz w:val="23"/>
          <w:szCs w:val="23"/>
        </w:rPr>
        <w:t>109/2001</w:t>
      </w:r>
      <w:r w:rsidRPr="002313DC">
        <w:rPr>
          <w:rStyle w:val="fontstyle11"/>
          <w:rFonts w:asciiTheme="minorHAnsi" w:hAnsiTheme="minorHAnsi" w:cstheme="minorHAnsi"/>
          <w:sz w:val="23"/>
          <w:szCs w:val="23"/>
        </w:rPr>
        <w:t xml:space="preserve">). </w:t>
      </w:r>
    </w:p>
    <w:p w14:paraId="11E405C9" w14:textId="77777777" w:rsidR="00BF5666" w:rsidRDefault="00BF5666" w:rsidP="00571985">
      <w:pPr>
        <w:jc w:val="both"/>
        <w:rPr>
          <w:rStyle w:val="fontstyle11"/>
          <w:rFonts w:asciiTheme="minorHAnsi" w:hAnsiTheme="minorHAnsi" w:cstheme="minorHAnsi"/>
          <w:sz w:val="23"/>
          <w:szCs w:val="23"/>
        </w:rPr>
      </w:pPr>
    </w:p>
    <w:p w14:paraId="11C1B9DC" w14:textId="27361AA5" w:rsidR="003E4FF1" w:rsidRPr="00BF5666" w:rsidRDefault="00014836" w:rsidP="00571985">
      <w:pPr>
        <w:jc w:val="both"/>
        <w:rPr>
          <w:rStyle w:val="fontstyle11"/>
          <w:rFonts w:asciiTheme="minorHAnsi" w:hAnsiTheme="minorHAnsi" w:cstheme="minorHAnsi"/>
          <w:sz w:val="23"/>
          <w:szCs w:val="23"/>
        </w:rPr>
      </w:pPr>
      <w:r w:rsidRPr="00BF5666">
        <w:rPr>
          <w:rStyle w:val="fontstyle11"/>
          <w:rFonts w:asciiTheme="minorHAnsi" w:hAnsiTheme="minorHAnsi" w:cstheme="minorHAnsi"/>
          <w:sz w:val="23"/>
          <w:szCs w:val="23"/>
        </w:rPr>
        <w:t>Até</w:t>
      </w:r>
      <w:r w:rsidR="00303E3A" w:rsidRPr="00BF5666">
        <w:rPr>
          <w:rStyle w:val="fontstyle11"/>
          <w:rFonts w:asciiTheme="minorHAnsi" w:hAnsiTheme="minorHAnsi" w:cstheme="minorHAnsi"/>
          <w:sz w:val="23"/>
          <w:szCs w:val="23"/>
        </w:rPr>
        <w:t xml:space="preserve"> que sejam feitas </w:t>
      </w:r>
      <w:r w:rsidR="00BF5666">
        <w:rPr>
          <w:rStyle w:val="fontstyle11"/>
          <w:rFonts w:asciiTheme="minorHAnsi" w:hAnsiTheme="minorHAnsi" w:cstheme="minorHAnsi"/>
          <w:sz w:val="23"/>
          <w:szCs w:val="23"/>
        </w:rPr>
        <w:t xml:space="preserve">todas </w:t>
      </w:r>
      <w:r w:rsidR="00303E3A" w:rsidRPr="00BF5666">
        <w:rPr>
          <w:rStyle w:val="fontstyle11"/>
          <w:rFonts w:asciiTheme="minorHAnsi" w:hAnsiTheme="minorHAnsi" w:cstheme="minorHAnsi"/>
          <w:sz w:val="23"/>
          <w:szCs w:val="23"/>
        </w:rPr>
        <w:t xml:space="preserve">estas adequações, seguem estas entidades sob a natureza </w:t>
      </w:r>
      <w:r w:rsidR="00BF5666">
        <w:rPr>
          <w:rStyle w:val="fontstyle11"/>
          <w:rFonts w:asciiTheme="minorHAnsi" w:hAnsiTheme="minorHAnsi" w:cstheme="minorHAnsi"/>
          <w:sz w:val="23"/>
          <w:szCs w:val="23"/>
        </w:rPr>
        <w:t>do regime jurídico anterior.</w:t>
      </w:r>
    </w:p>
    <w:p w14:paraId="75F89D27" w14:textId="64EA44C7" w:rsidR="00510D5D" w:rsidRPr="000E3CB1" w:rsidRDefault="003E4FF1" w:rsidP="00510D5D">
      <w:pPr>
        <w:jc w:val="both"/>
        <w:rPr>
          <w:rStyle w:val="fontstyle11"/>
          <w:rFonts w:asciiTheme="minorHAnsi" w:hAnsiTheme="minorHAnsi" w:cstheme="minorHAnsi"/>
          <w:sz w:val="23"/>
          <w:szCs w:val="23"/>
        </w:rPr>
      </w:pPr>
      <w:r w:rsidRPr="002313DC">
        <w:rPr>
          <w:rStyle w:val="fontstyle11"/>
          <w:rFonts w:asciiTheme="minorHAnsi" w:hAnsiTheme="minorHAnsi" w:cstheme="minorHAnsi"/>
          <w:sz w:val="23"/>
          <w:szCs w:val="23"/>
        </w:rPr>
        <w:lastRenderedPageBreak/>
        <w:t>Feito todo este importante histórico</w:t>
      </w:r>
      <w:r w:rsidR="00303E3A" w:rsidRPr="002313DC">
        <w:rPr>
          <w:rStyle w:val="fontstyle11"/>
          <w:rFonts w:asciiTheme="minorHAnsi" w:hAnsiTheme="minorHAnsi" w:cstheme="minorHAnsi"/>
          <w:sz w:val="23"/>
          <w:szCs w:val="23"/>
        </w:rPr>
        <w:t>, o qual</w:t>
      </w:r>
      <w:r w:rsidR="00BF5764" w:rsidRPr="002313DC">
        <w:rPr>
          <w:rStyle w:val="fontstyle11"/>
          <w:rFonts w:asciiTheme="minorHAnsi" w:hAnsiTheme="minorHAnsi" w:cstheme="minorHAnsi"/>
          <w:sz w:val="23"/>
          <w:szCs w:val="23"/>
        </w:rPr>
        <w:t xml:space="preserve"> leva à conclusão de</w:t>
      </w:r>
      <w:r w:rsidR="00D767F2" w:rsidRPr="002313DC">
        <w:rPr>
          <w:rStyle w:val="fontstyle11"/>
          <w:rFonts w:asciiTheme="minorHAnsi" w:hAnsiTheme="minorHAnsi" w:cstheme="minorHAnsi"/>
          <w:sz w:val="23"/>
          <w:szCs w:val="23"/>
        </w:rPr>
        <w:t xml:space="preserve"> que a Funpresp-Exe, Funpresp-Leg e Funpresp-Jud </w:t>
      </w:r>
      <w:r w:rsidR="000E3CB1">
        <w:rPr>
          <w:rStyle w:val="fontstyle11"/>
          <w:rFonts w:asciiTheme="minorHAnsi" w:hAnsiTheme="minorHAnsi" w:cstheme="minorHAnsi"/>
          <w:b/>
          <w:bCs/>
          <w:sz w:val="23"/>
          <w:szCs w:val="23"/>
        </w:rPr>
        <w:t>sempre estiveram</w:t>
      </w:r>
      <w:r w:rsidR="00D767F2" w:rsidRPr="002313DC">
        <w:rPr>
          <w:rStyle w:val="fontstyle11"/>
          <w:rFonts w:asciiTheme="minorHAnsi" w:hAnsiTheme="minorHAnsi" w:cstheme="minorHAnsi"/>
          <w:b/>
          <w:bCs/>
          <w:sz w:val="23"/>
          <w:szCs w:val="23"/>
        </w:rPr>
        <w:t xml:space="preserve"> sob regime de direito privado</w:t>
      </w:r>
      <w:r w:rsidR="00D767F2" w:rsidRPr="002313DC">
        <w:rPr>
          <w:rStyle w:val="fontstyle11"/>
          <w:rFonts w:asciiTheme="minorHAnsi" w:hAnsiTheme="minorHAnsi" w:cstheme="minorHAnsi"/>
          <w:sz w:val="23"/>
          <w:szCs w:val="23"/>
        </w:rPr>
        <w:t xml:space="preserve">, </w:t>
      </w:r>
      <w:r w:rsidR="000E3CB1">
        <w:rPr>
          <w:rStyle w:val="fontstyle11"/>
          <w:rFonts w:asciiTheme="minorHAnsi" w:hAnsiTheme="minorHAnsi" w:cstheme="minorHAnsi"/>
          <w:sz w:val="23"/>
          <w:szCs w:val="23"/>
        </w:rPr>
        <w:t xml:space="preserve">ainda que modo híbrido, </w:t>
      </w:r>
      <w:r w:rsidR="00D767F2" w:rsidRPr="002313DC">
        <w:rPr>
          <w:rStyle w:val="fontstyle11"/>
          <w:rFonts w:asciiTheme="minorHAnsi" w:hAnsiTheme="minorHAnsi" w:cstheme="minorHAnsi"/>
          <w:sz w:val="23"/>
          <w:szCs w:val="23"/>
        </w:rPr>
        <w:t xml:space="preserve">e que </w:t>
      </w:r>
      <w:r w:rsidR="00D767F2" w:rsidRPr="002313DC">
        <w:rPr>
          <w:rStyle w:val="fontstyle11"/>
          <w:rFonts w:asciiTheme="minorHAnsi" w:hAnsiTheme="minorHAnsi" w:cstheme="minorHAnsi"/>
          <w:b/>
          <w:bCs/>
          <w:sz w:val="23"/>
          <w:szCs w:val="23"/>
        </w:rPr>
        <w:t xml:space="preserve">não há determinação constitucional para a alteração de </w:t>
      </w:r>
      <w:r w:rsidR="00510D5D" w:rsidRPr="002313DC">
        <w:rPr>
          <w:rStyle w:val="fontstyle11"/>
          <w:rFonts w:asciiTheme="minorHAnsi" w:hAnsiTheme="minorHAnsi" w:cstheme="minorHAnsi"/>
          <w:b/>
          <w:bCs/>
          <w:sz w:val="23"/>
          <w:szCs w:val="23"/>
        </w:rPr>
        <w:t>sua natureza</w:t>
      </w:r>
      <w:r w:rsidR="00510D5D" w:rsidRPr="002313DC">
        <w:rPr>
          <w:rStyle w:val="fontstyle11"/>
          <w:rFonts w:asciiTheme="minorHAnsi" w:hAnsiTheme="minorHAnsi" w:cstheme="minorHAnsi"/>
          <w:sz w:val="23"/>
          <w:szCs w:val="23"/>
        </w:rPr>
        <w:t>,</w:t>
      </w:r>
      <w:r w:rsidR="00D767F2" w:rsidRPr="002313DC">
        <w:rPr>
          <w:rStyle w:val="fontstyle11"/>
          <w:rFonts w:asciiTheme="minorHAnsi" w:hAnsiTheme="minorHAnsi" w:cstheme="minorHAnsi"/>
          <w:sz w:val="23"/>
          <w:szCs w:val="23"/>
        </w:rPr>
        <w:t xml:space="preserve"> cabe avaliar se, de fato, </w:t>
      </w:r>
      <w:r w:rsidR="000E3CB1">
        <w:rPr>
          <w:rStyle w:val="fontstyle11"/>
          <w:rFonts w:asciiTheme="minorHAnsi" w:hAnsiTheme="minorHAnsi" w:cstheme="minorHAnsi"/>
          <w:b/>
          <w:bCs/>
          <w:sz w:val="23"/>
          <w:szCs w:val="23"/>
        </w:rPr>
        <w:t xml:space="preserve">são </w:t>
      </w:r>
      <w:r w:rsidR="00CE62F3">
        <w:rPr>
          <w:rStyle w:val="fontstyle11"/>
          <w:rFonts w:asciiTheme="minorHAnsi" w:hAnsiTheme="minorHAnsi" w:cstheme="minorHAnsi"/>
          <w:b/>
          <w:bCs/>
          <w:sz w:val="23"/>
          <w:szCs w:val="23"/>
        </w:rPr>
        <w:t>constituciona</w:t>
      </w:r>
      <w:r w:rsidR="000E3CB1">
        <w:rPr>
          <w:rStyle w:val="fontstyle11"/>
          <w:rFonts w:asciiTheme="minorHAnsi" w:hAnsiTheme="minorHAnsi" w:cstheme="minorHAnsi"/>
          <w:b/>
          <w:bCs/>
          <w:sz w:val="23"/>
          <w:szCs w:val="23"/>
        </w:rPr>
        <w:t>is,</w:t>
      </w:r>
      <w:r w:rsidR="00CE62F3">
        <w:rPr>
          <w:rStyle w:val="fontstyle11"/>
          <w:rFonts w:asciiTheme="minorHAnsi" w:hAnsiTheme="minorHAnsi" w:cstheme="minorHAnsi"/>
          <w:b/>
          <w:bCs/>
          <w:sz w:val="23"/>
          <w:szCs w:val="23"/>
        </w:rPr>
        <w:t xml:space="preserve"> a partir da perspectiva </w:t>
      </w:r>
      <w:r w:rsidR="00D767F2" w:rsidRPr="002313DC">
        <w:rPr>
          <w:rStyle w:val="fontstyle11"/>
          <w:rFonts w:asciiTheme="minorHAnsi" w:hAnsiTheme="minorHAnsi" w:cstheme="minorHAnsi"/>
          <w:b/>
          <w:bCs/>
          <w:sz w:val="23"/>
          <w:szCs w:val="23"/>
        </w:rPr>
        <w:t xml:space="preserve">do interesse público </w:t>
      </w:r>
      <w:r w:rsidR="00CE62F3">
        <w:rPr>
          <w:rStyle w:val="fontstyle11"/>
          <w:rFonts w:asciiTheme="minorHAnsi" w:hAnsiTheme="minorHAnsi" w:cstheme="minorHAnsi"/>
          <w:b/>
          <w:bCs/>
          <w:sz w:val="23"/>
          <w:szCs w:val="23"/>
        </w:rPr>
        <w:t xml:space="preserve">e da moralidade, </w:t>
      </w:r>
      <w:r w:rsidR="000E3CB1">
        <w:rPr>
          <w:rStyle w:val="fontstyle11"/>
          <w:rFonts w:asciiTheme="minorHAnsi" w:hAnsiTheme="minorHAnsi" w:cstheme="minorHAnsi"/>
          <w:b/>
          <w:bCs/>
          <w:sz w:val="23"/>
          <w:szCs w:val="23"/>
        </w:rPr>
        <w:t>as referidas</w:t>
      </w:r>
      <w:r w:rsidR="00D767F2" w:rsidRPr="002313DC">
        <w:rPr>
          <w:rStyle w:val="fontstyle11"/>
          <w:rFonts w:asciiTheme="minorHAnsi" w:hAnsiTheme="minorHAnsi" w:cstheme="minorHAnsi"/>
          <w:b/>
          <w:bCs/>
          <w:sz w:val="23"/>
          <w:szCs w:val="23"/>
        </w:rPr>
        <w:t xml:space="preserve"> alteraç</w:t>
      </w:r>
      <w:r w:rsidR="000E3CB1">
        <w:rPr>
          <w:rStyle w:val="fontstyle11"/>
          <w:rFonts w:asciiTheme="minorHAnsi" w:hAnsiTheme="minorHAnsi" w:cstheme="minorHAnsi"/>
          <w:b/>
          <w:bCs/>
          <w:sz w:val="23"/>
          <w:szCs w:val="23"/>
        </w:rPr>
        <w:t>ões</w:t>
      </w:r>
      <w:r w:rsidR="00BF5764" w:rsidRPr="002313DC">
        <w:rPr>
          <w:rStyle w:val="fontstyle11"/>
          <w:rFonts w:asciiTheme="minorHAnsi" w:hAnsiTheme="minorHAnsi" w:cstheme="minorHAnsi"/>
          <w:b/>
          <w:bCs/>
          <w:sz w:val="23"/>
          <w:szCs w:val="23"/>
        </w:rPr>
        <w:t xml:space="preserve"> </w:t>
      </w:r>
      <w:r w:rsidR="00303E3A" w:rsidRPr="002313DC">
        <w:rPr>
          <w:rStyle w:val="fontstyle11"/>
          <w:rFonts w:asciiTheme="minorHAnsi" w:hAnsiTheme="minorHAnsi" w:cstheme="minorHAnsi"/>
          <w:b/>
          <w:bCs/>
          <w:sz w:val="23"/>
          <w:szCs w:val="23"/>
        </w:rPr>
        <w:t>promovida</w:t>
      </w:r>
      <w:r w:rsidR="000E3CB1">
        <w:rPr>
          <w:rStyle w:val="fontstyle11"/>
          <w:rFonts w:asciiTheme="minorHAnsi" w:hAnsiTheme="minorHAnsi" w:cstheme="minorHAnsi"/>
          <w:b/>
          <w:bCs/>
          <w:sz w:val="23"/>
          <w:szCs w:val="23"/>
        </w:rPr>
        <w:t>s</w:t>
      </w:r>
      <w:r w:rsidR="00BF5764" w:rsidRPr="002313DC">
        <w:rPr>
          <w:rStyle w:val="fontstyle11"/>
          <w:rFonts w:asciiTheme="minorHAnsi" w:hAnsiTheme="minorHAnsi" w:cstheme="minorHAnsi"/>
          <w:b/>
          <w:bCs/>
          <w:sz w:val="23"/>
          <w:szCs w:val="23"/>
        </w:rPr>
        <w:t xml:space="preserve"> pela MPv n. 1.</w:t>
      </w:r>
      <w:r w:rsidR="00FB3164">
        <w:rPr>
          <w:rStyle w:val="fontstyle11"/>
          <w:rFonts w:asciiTheme="minorHAnsi" w:hAnsiTheme="minorHAnsi" w:cstheme="minorHAnsi"/>
          <w:b/>
          <w:bCs/>
          <w:sz w:val="23"/>
          <w:szCs w:val="23"/>
        </w:rPr>
        <w:t>119</w:t>
      </w:r>
      <w:r w:rsidR="00BF5764" w:rsidRPr="002313DC">
        <w:rPr>
          <w:rStyle w:val="fontstyle11"/>
          <w:rFonts w:asciiTheme="minorHAnsi" w:hAnsiTheme="minorHAnsi" w:cstheme="minorHAnsi"/>
          <w:b/>
          <w:bCs/>
          <w:sz w:val="23"/>
          <w:szCs w:val="23"/>
        </w:rPr>
        <w:t>/2022.</w:t>
      </w:r>
      <w:r w:rsidR="00510D5D" w:rsidRPr="002313DC">
        <w:rPr>
          <w:rStyle w:val="fontstyle11"/>
          <w:rFonts w:asciiTheme="minorHAnsi" w:hAnsiTheme="minorHAnsi" w:cstheme="minorHAnsi"/>
          <w:b/>
          <w:bCs/>
          <w:sz w:val="23"/>
          <w:szCs w:val="23"/>
        </w:rPr>
        <w:t xml:space="preserve"> </w:t>
      </w:r>
      <w:r w:rsidR="00510D5D" w:rsidRPr="000E3CB1">
        <w:rPr>
          <w:rStyle w:val="fontstyle11"/>
          <w:rFonts w:asciiTheme="minorHAnsi" w:hAnsiTheme="minorHAnsi" w:cstheme="minorHAnsi"/>
          <w:sz w:val="23"/>
          <w:szCs w:val="23"/>
        </w:rPr>
        <w:t xml:space="preserve">E, </w:t>
      </w:r>
      <w:r w:rsidR="00D767F2" w:rsidRPr="000E3CB1">
        <w:rPr>
          <w:rStyle w:val="fontstyle11"/>
          <w:rFonts w:asciiTheme="minorHAnsi" w:hAnsiTheme="minorHAnsi" w:cstheme="minorHAnsi"/>
          <w:sz w:val="23"/>
          <w:szCs w:val="23"/>
        </w:rPr>
        <w:t xml:space="preserve">ao que se conclui, efetivamente, não. </w:t>
      </w:r>
    </w:p>
    <w:p w14:paraId="088514DA" w14:textId="77777777" w:rsidR="00510D5D" w:rsidRPr="002313DC" w:rsidRDefault="00510D5D" w:rsidP="00510D5D">
      <w:pPr>
        <w:jc w:val="both"/>
        <w:rPr>
          <w:rStyle w:val="fontstyle11"/>
          <w:rFonts w:asciiTheme="minorHAnsi" w:hAnsiTheme="minorHAnsi" w:cstheme="minorHAnsi"/>
          <w:sz w:val="23"/>
          <w:szCs w:val="23"/>
        </w:rPr>
      </w:pPr>
    </w:p>
    <w:p w14:paraId="31BD542A" w14:textId="77777777" w:rsidR="00085606" w:rsidRPr="002313DC" w:rsidRDefault="00510D5D" w:rsidP="00510D5D">
      <w:pPr>
        <w:jc w:val="both"/>
        <w:rPr>
          <w:rStyle w:val="fontstyle11"/>
          <w:rFonts w:asciiTheme="minorHAnsi" w:hAnsiTheme="minorHAnsi" w:cstheme="minorHAnsi"/>
          <w:sz w:val="23"/>
          <w:szCs w:val="23"/>
        </w:rPr>
      </w:pPr>
      <w:r w:rsidRPr="002313DC">
        <w:rPr>
          <w:rStyle w:val="fontstyle11"/>
          <w:rFonts w:asciiTheme="minorHAnsi" w:hAnsiTheme="minorHAnsi" w:cstheme="minorHAnsi"/>
          <w:sz w:val="23"/>
          <w:szCs w:val="23"/>
        </w:rPr>
        <w:t>C</w:t>
      </w:r>
      <w:r w:rsidR="00D767F2" w:rsidRPr="002313DC">
        <w:rPr>
          <w:rStyle w:val="fontstyle11"/>
          <w:rFonts w:asciiTheme="minorHAnsi" w:hAnsiTheme="minorHAnsi" w:cstheme="minorHAnsi"/>
          <w:sz w:val="23"/>
          <w:szCs w:val="23"/>
        </w:rPr>
        <w:t>omo se denota da</w:t>
      </w:r>
      <w:r w:rsidR="00D767F2" w:rsidRPr="002313DC">
        <w:rPr>
          <w:rStyle w:val="fontstyle11"/>
          <w:rFonts w:asciiTheme="minorHAnsi" w:hAnsiTheme="minorHAnsi" w:cstheme="minorHAnsi"/>
          <w:b/>
          <w:bCs/>
          <w:sz w:val="23"/>
          <w:szCs w:val="23"/>
        </w:rPr>
        <w:t xml:space="preserve"> </w:t>
      </w:r>
      <w:r w:rsidR="00D767F2" w:rsidRPr="000E3CB1">
        <w:rPr>
          <w:rStyle w:val="fontstyle11"/>
          <w:rFonts w:asciiTheme="minorHAnsi" w:hAnsiTheme="minorHAnsi" w:cstheme="minorHAnsi"/>
          <w:sz w:val="23"/>
          <w:szCs w:val="23"/>
        </w:rPr>
        <w:t xml:space="preserve">alteração </w:t>
      </w:r>
      <w:r w:rsidR="00303E3A" w:rsidRPr="000E3CB1">
        <w:rPr>
          <w:rStyle w:val="fontstyle11"/>
          <w:rFonts w:asciiTheme="minorHAnsi" w:hAnsiTheme="minorHAnsi" w:cstheme="minorHAnsi"/>
          <w:sz w:val="23"/>
          <w:szCs w:val="23"/>
        </w:rPr>
        <w:t xml:space="preserve">efetuada </w:t>
      </w:r>
      <w:r w:rsidR="00D767F2" w:rsidRPr="000E3CB1">
        <w:rPr>
          <w:rStyle w:val="fontstyle11"/>
          <w:rFonts w:asciiTheme="minorHAnsi" w:hAnsiTheme="minorHAnsi" w:cstheme="minorHAnsi"/>
          <w:sz w:val="23"/>
          <w:szCs w:val="23"/>
        </w:rPr>
        <w:t>pela MPv n. 1.011/2022</w:t>
      </w:r>
      <w:r w:rsidR="00D767F2" w:rsidRPr="002313DC">
        <w:rPr>
          <w:rStyle w:val="fontstyle11"/>
          <w:rFonts w:asciiTheme="minorHAnsi" w:hAnsiTheme="minorHAnsi" w:cstheme="minorHAnsi"/>
          <w:b/>
          <w:bCs/>
          <w:sz w:val="23"/>
          <w:szCs w:val="23"/>
        </w:rPr>
        <w:t xml:space="preserve"> </w:t>
      </w:r>
      <w:r w:rsidRPr="002313DC">
        <w:rPr>
          <w:rStyle w:val="fontstyle11"/>
          <w:rFonts w:asciiTheme="minorHAnsi" w:hAnsiTheme="minorHAnsi" w:cstheme="minorHAnsi"/>
          <w:sz w:val="23"/>
          <w:szCs w:val="23"/>
        </w:rPr>
        <w:t>no</w:t>
      </w:r>
      <w:r w:rsidR="00D767F2" w:rsidRPr="002313DC">
        <w:rPr>
          <w:rStyle w:val="fontstyle11"/>
          <w:rFonts w:asciiTheme="minorHAnsi" w:hAnsiTheme="minorHAnsi" w:cstheme="minorHAnsi"/>
          <w:sz w:val="23"/>
          <w:szCs w:val="23"/>
        </w:rPr>
        <w:t xml:space="preserve"> </w:t>
      </w:r>
      <w:r w:rsidR="00D767F2" w:rsidRPr="002313DC">
        <w:rPr>
          <w:rStyle w:val="fontstyle21"/>
          <w:rFonts w:asciiTheme="minorHAnsi" w:eastAsiaTheme="minorHAnsi" w:hAnsiTheme="minorHAnsi" w:cstheme="minorHAnsi"/>
          <w:sz w:val="23"/>
          <w:szCs w:val="23"/>
          <w:lang w:eastAsia="en-US"/>
        </w:rPr>
        <w:t>§ 8º do art. 5º</w:t>
      </w:r>
      <w:r w:rsidRPr="002313DC">
        <w:rPr>
          <w:rStyle w:val="fontstyle21"/>
          <w:rFonts w:asciiTheme="minorHAnsi" w:eastAsiaTheme="minorHAnsi" w:hAnsiTheme="minorHAnsi" w:cstheme="minorHAnsi"/>
          <w:sz w:val="23"/>
          <w:szCs w:val="23"/>
          <w:lang w:eastAsia="en-US"/>
        </w:rPr>
        <w:t xml:space="preserve"> da Lei n. 12.618/201</w:t>
      </w:r>
      <w:r w:rsidR="006D7ED3" w:rsidRPr="002313DC">
        <w:rPr>
          <w:rStyle w:val="fontstyle21"/>
          <w:rFonts w:asciiTheme="minorHAnsi" w:eastAsiaTheme="minorHAnsi" w:hAnsiTheme="minorHAnsi" w:cstheme="minorHAnsi"/>
          <w:sz w:val="23"/>
          <w:szCs w:val="23"/>
          <w:lang w:eastAsia="en-US"/>
        </w:rPr>
        <w:t>2</w:t>
      </w:r>
      <w:r w:rsidRPr="002313DC">
        <w:rPr>
          <w:rStyle w:val="fontstyle21"/>
          <w:rFonts w:asciiTheme="minorHAnsi" w:eastAsiaTheme="minorHAnsi" w:hAnsiTheme="minorHAnsi" w:cstheme="minorHAnsi"/>
          <w:sz w:val="23"/>
          <w:szCs w:val="23"/>
          <w:lang w:eastAsia="en-US"/>
        </w:rPr>
        <w:t xml:space="preserve">, o </w:t>
      </w:r>
      <w:r w:rsidR="00D767F2" w:rsidRPr="002313DC">
        <w:rPr>
          <w:rStyle w:val="fontstyle11"/>
          <w:rFonts w:asciiTheme="minorHAnsi" w:hAnsiTheme="minorHAnsi" w:cstheme="minorHAnsi"/>
          <w:sz w:val="23"/>
          <w:szCs w:val="23"/>
        </w:rPr>
        <w:t xml:space="preserve">objetivo foi tão somente o de tornar lícito </w:t>
      </w:r>
      <w:r w:rsidR="00D767F2" w:rsidRPr="002313DC">
        <w:rPr>
          <w:rStyle w:val="fontstyle11"/>
          <w:rFonts w:asciiTheme="minorHAnsi" w:hAnsiTheme="minorHAnsi" w:cstheme="minorHAnsi"/>
          <w:b/>
          <w:bCs/>
          <w:sz w:val="23"/>
          <w:szCs w:val="23"/>
        </w:rPr>
        <w:t xml:space="preserve">o pagamento de remunerações e de vantagens acima do teto constitucional </w:t>
      </w:r>
      <w:r w:rsidR="00391E12" w:rsidRPr="002313DC">
        <w:rPr>
          <w:rStyle w:val="fontstyle11"/>
          <w:rFonts w:asciiTheme="minorHAnsi" w:hAnsiTheme="minorHAnsi" w:cstheme="minorHAnsi"/>
          <w:b/>
          <w:bCs/>
          <w:sz w:val="23"/>
          <w:szCs w:val="23"/>
        </w:rPr>
        <w:t xml:space="preserve">– hoje em R$ 39 mil reais (!) – </w:t>
      </w:r>
      <w:r w:rsidR="00D767F2" w:rsidRPr="002313DC">
        <w:rPr>
          <w:rStyle w:val="fontstyle11"/>
          <w:rFonts w:asciiTheme="minorHAnsi" w:hAnsiTheme="minorHAnsi" w:cstheme="minorHAnsi"/>
          <w:b/>
          <w:bCs/>
          <w:sz w:val="23"/>
          <w:szCs w:val="23"/>
        </w:rPr>
        <w:t>a membros d</w:t>
      </w:r>
      <w:r w:rsidR="00BF5764" w:rsidRPr="002313DC">
        <w:rPr>
          <w:rStyle w:val="fontstyle11"/>
          <w:rFonts w:asciiTheme="minorHAnsi" w:hAnsiTheme="minorHAnsi" w:cstheme="minorHAnsi"/>
          <w:b/>
          <w:bCs/>
          <w:sz w:val="23"/>
          <w:szCs w:val="23"/>
        </w:rPr>
        <w:t>as</w:t>
      </w:r>
      <w:r w:rsidR="00D767F2" w:rsidRPr="002313DC">
        <w:rPr>
          <w:rStyle w:val="fontstyle11"/>
          <w:rFonts w:asciiTheme="minorHAnsi" w:hAnsiTheme="minorHAnsi" w:cstheme="minorHAnsi"/>
          <w:b/>
          <w:bCs/>
          <w:sz w:val="23"/>
          <w:szCs w:val="23"/>
        </w:rPr>
        <w:t xml:space="preserve"> diretorias-executiva</w:t>
      </w:r>
      <w:r w:rsidRPr="002313DC">
        <w:rPr>
          <w:rStyle w:val="fontstyle11"/>
          <w:rFonts w:asciiTheme="minorHAnsi" w:hAnsiTheme="minorHAnsi" w:cstheme="minorHAnsi"/>
          <w:b/>
          <w:bCs/>
          <w:sz w:val="23"/>
          <w:szCs w:val="23"/>
        </w:rPr>
        <w:t>s</w:t>
      </w:r>
      <w:r w:rsidR="00BF5764" w:rsidRPr="002313DC">
        <w:rPr>
          <w:rStyle w:val="fontstyle11"/>
          <w:rFonts w:asciiTheme="minorHAnsi" w:hAnsiTheme="minorHAnsi" w:cstheme="minorHAnsi"/>
          <w:b/>
          <w:bCs/>
          <w:sz w:val="23"/>
          <w:szCs w:val="23"/>
        </w:rPr>
        <w:t xml:space="preserve"> destas entidades</w:t>
      </w:r>
      <w:r w:rsidR="00085606" w:rsidRPr="002313DC">
        <w:rPr>
          <w:rStyle w:val="fontstyle11"/>
          <w:rFonts w:asciiTheme="minorHAnsi" w:hAnsiTheme="minorHAnsi" w:cstheme="minorHAnsi"/>
          <w:sz w:val="23"/>
          <w:szCs w:val="23"/>
        </w:rPr>
        <w:t xml:space="preserve">. </w:t>
      </w:r>
    </w:p>
    <w:p w14:paraId="45C6FCF1" w14:textId="77777777" w:rsidR="00085606" w:rsidRPr="002313DC" w:rsidRDefault="00085606" w:rsidP="00510D5D">
      <w:pPr>
        <w:jc w:val="both"/>
        <w:rPr>
          <w:rStyle w:val="fontstyle11"/>
          <w:rFonts w:asciiTheme="minorHAnsi" w:hAnsiTheme="minorHAnsi" w:cstheme="minorHAnsi"/>
          <w:sz w:val="23"/>
          <w:szCs w:val="23"/>
        </w:rPr>
      </w:pPr>
    </w:p>
    <w:p w14:paraId="0B5B9EC7" w14:textId="7B842DEC" w:rsidR="00510D5D" w:rsidRPr="002313DC" w:rsidRDefault="004818F6" w:rsidP="00510D5D">
      <w:pPr>
        <w:jc w:val="both"/>
        <w:rPr>
          <w:rStyle w:val="fontstyle11"/>
          <w:rFonts w:asciiTheme="minorHAnsi" w:hAnsiTheme="minorHAnsi" w:cstheme="minorHAnsi"/>
          <w:sz w:val="23"/>
          <w:szCs w:val="23"/>
        </w:rPr>
      </w:pPr>
      <w:r w:rsidRPr="002313DC">
        <w:rPr>
          <w:rStyle w:val="fontstyle11"/>
          <w:rFonts w:asciiTheme="minorHAnsi" w:hAnsiTheme="minorHAnsi" w:cstheme="minorHAnsi"/>
          <w:sz w:val="23"/>
          <w:szCs w:val="23"/>
        </w:rPr>
        <w:t>Afinal, a referida alteração</w:t>
      </w:r>
      <w:r w:rsidR="00510D5D" w:rsidRPr="002313DC">
        <w:rPr>
          <w:rStyle w:val="fontstyle11"/>
          <w:rFonts w:asciiTheme="minorHAnsi" w:hAnsiTheme="minorHAnsi" w:cstheme="minorHAnsi"/>
          <w:sz w:val="23"/>
          <w:szCs w:val="23"/>
        </w:rPr>
        <w:t xml:space="preserve">, combinada à supressão da expressão “natureza pública” prevista no § 1° do art. 4º </w:t>
      </w:r>
      <w:r w:rsidR="00085606" w:rsidRPr="002313DC">
        <w:rPr>
          <w:rStyle w:val="fontstyle11"/>
          <w:rFonts w:asciiTheme="minorHAnsi" w:hAnsiTheme="minorHAnsi" w:cstheme="minorHAnsi"/>
          <w:sz w:val="23"/>
          <w:szCs w:val="23"/>
        </w:rPr>
        <w:t xml:space="preserve">e no </w:t>
      </w:r>
      <w:r w:rsidR="00085606" w:rsidRPr="002313DC">
        <w:rPr>
          <w:rStyle w:val="fontstyle11"/>
          <w:rFonts w:asciiTheme="minorHAnsi" w:hAnsiTheme="minorHAnsi" w:cstheme="minorHAnsi"/>
          <w:i/>
          <w:iCs/>
          <w:sz w:val="23"/>
          <w:szCs w:val="23"/>
        </w:rPr>
        <w:t xml:space="preserve">caput </w:t>
      </w:r>
      <w:r w:rsidR="00085606" w:rsidRPr="002313DC">
        <w:rPr>
          <w:rStyle w:val="fontstyle11"/>
          <w:rFonts w:asciiTheme="minorHAnsi" w:hAnsiTheme="minorHAnsi" w:cstheme="minorHAnsi"/>
          <w:sz w:val="23"/>
          <w:szCs w:val="23"/>
        </w:rPr>
        <w:t xml:space="preserve">do art. 8º </w:t>
      </w:r>
      <w:r w:rsidR="00510D5D" w:rsidRPr="002313DC">
        <w:rPr>
          <w:rStyle w:val="fontstyle11"/>
          <w:rFonts w:asciiTheme="minorHAnsi" w:hAnsiTheme="minorHAnsi" w:cstheme="minorHAnsi"/>
          <w:sz w:val="23"/>
          <w:szCs w:val="23"/>
        </w:rPr>
        <w:t>da Lei n. 12.618/201</w:t>
      </w:r>
      <w:r w:rsidR="006D7ED3" w:rsidRPr="002313DC">
        <w:rPr>
          <w:rStyle w:val="fontstyle11"/>
          <w:rFonts w:asciiTheme="minorHAnsi" w:hAnsiTheme="minorHAnsi" w:cstheme="minorHAnsi"/>
          <w:sz w:val="23"/>
          <w:szCs w:val="23"/>
        </w:rPr>
        <w:t>2</w:t>
      </w:r>
      <w:r w:rsidR="00510D5D" w:rsidRPr="002313DC">
        <w:rPr>
          <w:rStyle w:val="fontstyle11"/>
          <w:rFonts w:asciiTheme="minorHAnsi" w:hAnsiTheme="minorHAnsi" w:cstheme="minorHAnsi"/>
          <w:sz w:val="23"/>
          <w:szCs w:val="23"/>
        </w:rPr>
        <w:t>,</w:t>
      </w:r>
      <w:r w:rsidR="00BF5764" w:rsidRPr="002313DC">
        <w:rPr>
          <w:rStyle w:val="fontstyle11"/>
          <w:rFonts w:asciiTheme="minorHAnsi" w:hAnsiTheme="minorHAnsi" w:cstheme="minorHAnsi"/>
          <w:sz w:val="23"/>
          <w:szCs w:val="23"/>
        </w:rPr>
        <w:t xml:space="preserve"> </w:t>
      </w:r>
      <w:r w:rsidR="00085606" w:rsidRPr="002313DC">
        <w:rPr>
          <w:rStyle w:val="fontstyle11"/>
          <w:rFonts w:asciiTheme="minorHAnsi" w:hAnsiTheme="minorHAnsi" w:cstheme="minorHAnsi"/>
          <w:sz w:val="23"/>
          <w:szCs w:val="23"/>
        </w:rPr>
        <w:t>e à limitação da aplicação de normas de direito público a estas entidades</w:t>
      </w:r>
      <w:r w:rsidR="000E3CB1">
        <w:rPr>
          <w:rStyle w:val="fontstyle11"/>
          <w:rFonts w:asciiTheme="minorHAnsi" w:hAnsiTheme="minorHAnsi" w:cstheme="minorHAnsi"/>
          <w:sz w:val="23"/>
          <w:szCs w:val="23"/>
        </w:rPr>
        <w:t xml:space="preserve"> (também no </w:t>
      </w:r>
      <w:r w:rsidR="000E3CB1">
        <w:rPr>
          <w:rStyle w:val="fontstyle11"/>
          <w:rFonts w:asciiTheme="minorHAnsi" w:hAnsiTheme="minorHAnsi" w:cstheme="minorHAnsi"/>
          <w:i/>
          <w:iCs/>
          <w:sz w:val="23"/>
          <w:szCs w:val="23"/>
        </w:rPr>
        <w:t>caput</w:t>
      </w:r>
      <w:r w:rsidR="000E3CB1">
        <w:rPr>
          <w:rStyle w:val="fontstyle11"/>
          <w:rFonts w:asciiTheme="minorHAnsi" w:hAnsiTheme="minorHAnsi" w:cstheme="minorHAnsi"/>
          <w:sz w:val="23"/>
          <w:szCs w:val="23"/>
        </w:rPr>
        <w:t xml:space="preserve"> do art. 8º)</w:t>
      </w:r>
      <w:r w:rsidR="00085606" w:rsidRPr="002313DC">
        <w:rPr>
          <w:rStyle w:val="fontstyle11"/>
          <w:rFonts w:asciiTheme="minorHAnsi" w:hAnsiTheme="minorHAnsi" w:cstheme="minorHAnsi"/>
          <w:sz w:val="23"/>
          <w:szCs w:val="23"/>
        </w:rPr>
        <w:t xml:space="preserve">, que </w:t>
      </w:r>
      <w:r w:rsidR="00510D5D" w:rsidRPr="002313DC">
        <w:rPr>
          <w:rStyle w:val="fontstyle11"/>
          <w:rFonts w:asciiTheme="minorHAnsi" w:hAnsiTheme="minorHAnsi" w:cstheme="minorHAnsi"/>
          <w:b/>
          <w:bCs/>
          <w:sz w:val="23"/>
          <w:szCs w:val="23"/>
        </w:rPr>
        <w:t>“exclui as Funpresps da administração pública indireta</w:t>
      </w:r>
      <w:r w:rsidR="00510D5D" w:rsidRPr="002313DC">
        <w:rPr>
          <w:rStyle w:val="fontstyle11"/>
          <w:rFonts w:asciiTheme="minorHAnsi" w:hAnsiTheme="minorHAnsi" w:cstheme="minorHAnsi"/>
          <w:sz w:val="23"/>
          <w:szCs w:val="23"/>
        </w:rPr>
        <w:t xml:space="preserve">”, tal qual </w:t>
      </w:r>
      <w:r w:rsidR="00085606" w:rsidRPr="002313DC">
        <w:rPr>
          <w:rStyle w:val="fontstyle11"/>
          <w:rFonts w:asciiTheme="minorHAnsi" w:hAnsiTheme="minorHAnsi" w:cstheme="minorHAnsi"/>
          <w:sz w:val="23"/>
          <w:szCs w:val="23"/>
        </w:rPr>
        <w:t xml:space="preserve">ratificou </w:t>
      </w:r>
      <w:r w:rsidR="00510D5D" w:rsidRPr="002313DC">
        <w:rPr>
          <w:rStyle w:val="fontstyle11"/>
          <w:rFonts w:asciiTheme="minorHAnsi" w:hAnsiTheme="minorHAnsi" w:cstheme="minorHAnsi"/>
          <w:sz w:val="23"/>
          <w:szCs w:val="23"/>
        </w:rPr>
        <w:t>o sr. Paulo Guedes na sua exposição de motivos da MPv</w:t>
      </w:r>
      <w:r w:rsidR="00BF5764" w:rsidRPr="002313DC">
        <w:rPr>
          <w:rStyle w:val="fontstyle11"/>
          <w:rFonts w:asciiTheme="minorHAnsi" w:hAnsiTheme="minorHAnsi" w:cstheme="minorHAnsi"/>
          <w:sz w:val="23"/>
          <w:szCs w:val="23"/>
        </w:rPr>
        <w:t xml:space="preserve">, </w:t>
      </w:r>
      <w:r w:rsidR="00FB3164">
        <w:rPr>
          <w:rStyle w:val="fontstyle11"/>
          <w:rFonts w:asciiTheme="minorHAnsi" w:hAnsiTheme="minorHAnsi" w:cstheme="minorHAnsi"/>
          <w:b/>
          <w:bCs/>
          <w:sz w:val="23"/>
          <w:szCs w:val="23"/>
        </w:rPr>
        <w:t xml:space="preserve">não permite seja desrespeitado </w:t>
      </w:r>
      <w:r w:rsidR="00BF5764" w:rsidRPr="002313DC">
        <w:rPr>
          <w:rStyle w:val="fontstyle11"/>
          <w:rFonts w:asciiTheme="minorHAnsi" w:hAnsiTheme="minorHAnsi" w:cstheme="minorHAnsi"/>
          <w:b/>
          <w:bCs/>
          <w:sz w:val="23"/>
          <w:szCs w:val="23"/>
        </w:rPr>
        <w:t xml:space="preserve">o teto constitucional. </w:t>
      </w:r>
    </w:p>
    <w:p w14:paraId="4C4F7D77" w14:textId="208D14ED" w:rsidR="00DF1ABB" w:rsidRPr="002313DC" w:rsidRDefault="00DF1ABB" w:rsidP="00510D5D">
      <w:pPr>
        <w:jc w:val="both"/>
        <w:rPr>
          <w:rStyle w:val="fontstyle11"/>
          <w:rFonts w:asciiTheme="minorHAnsi" w:hAnsiTheme="minorHAnsi" w:cstheme="minorHAnsi"/>
          <w:sz w:val="23"/>
          <w:szCs w:val="23"/>
        </w:rPr>
      </w:pPr>
    </w:p>
    <w:p w14:paraId="76918D85" w14:textId="4CADA5A4" w:rsidR="00DF1ABB" w:rsidRPr="002313DC" w:rsidRDefault="00BF5764" w:rsidP="00510D5D">
      <w:pPr>
        <w:jc w:val="both"/>
        <w:rPr>
          <w:rStyle w:val="fontstyle11"/>
          <w:rFonts w:asciiTheme="minorHAnsi" w:hAnsiTheme="minorHAnsi" w:cstheme="minorHAnsi"/>
          <w:sz w:val="23"/>
          <w:szCs w:val="23"/>
        </w:rPr>
      </w:pPr>
      <w:r w:rsidRPr="002313DC">
        <w:rPr>
          <w:rStyle w:val="fontstyle11"/>
          <w:rFonts w:asciiTheme="minorHAnsi" w:hAnsiTheme="minorHAnsi" w:cstheme="minorHAnsi"/>
          <w:sz w:val="23"/>
          <w:szCs w:val="23"/>
        </w:rPr>
        <w:t>O art</w:t>
      </w:r>
      <w:r w:rsidR="00DF1ABB" w:rsidRPr="002313DC">
        <w:rPr>
          <w:rStyle w:val="fontstyle11"/>
          <w:rFonts w:asciiTheme="minorHAnsi" w:hAnsiTheme="minorHAnsi" w:cstheme="minorHAnsi"/>
          <w:sz w:val="23"/>
          <w:szCs w:val="23"/>
        </w:rPr>
        <w:t xml:space="preserve">. 37, inciso XI, da Constituição, proíbe os supersalários para os ocupantes “[...] de cargos, funções e empregos públicos da </w:t>
      </w:r>
      <w:r w:rsidR="00DF1ABB" w:rsidRPr="002313DC">
        <w:rPr>
          <w:rStyle w:val="fontstyle11"/>
          <w:rFonts w:asciiTheme="minorHAnsi" w:hAnsiTheme="minorHAnsi" w:cstheme="minorHAnsi"/>
          <w:b/>
          <w:bCs/>
          <w:sz w:val="23"/>
          <w:szCs w:val="23"/>
        </w:rPr>
        <w:t>administração direta, autárquica e fundacional</w:t>
      </w:r>
      <w:r w:rsidR="00DF1ABB" w:rsidRPr="002313DC">
        <w:rPr>
          <w:rStyle w:val="fontstyle11"/>
          <w:rFonts w:asciiTheme="minorHAnsi" w:hAnsiTheme="minorHAnsi" w:cstheme="minorHAnsi"/>
          <w:sz w:val="23"/>
          <w:szCs w:val="23"/>
        </w:rPr>
        <w:t xml:space="preserve">”, </w:t>
      </w:r>
      <w:r w:rsidRPr="002313DC">
        <w:rPr>
          <w:rStyle w:val="fontstyle11"/>
          <w:rFonts w:asciiTheme="minorHAnsi" w:hAnsiTheme="minorHAnsi" w:cstheme="minorHAnsi"/>
          <w:sz w:val="23"/>
          <w:szCs w:val="23"/>
        </w:rPr>
        <w:t>redação pela qual, no que previa a Lei n. 12.618/201</w:t>
      </w:r>
      <w:r w:rsidR="006D7ED3" w:rsidRPr="002313DC">
        <w:rPr>
          <w:rStyle w:val="fontstyle11"/>
          <w:rFonts w:asciiTheme="minorHAnsi" w:hAnsiTheme="minorHAnsi" w:cstheme="minorHAnsi"/>
          <w:sz w:val="23"/>
          <w:szCs w:val="23"/>
        </w:rPr>
        <w:t xml:space="preserve">2 </w:t>
      </w:r>
      <w:r w:rsidRPr="002313DC">
        <w:rPr>
          <w:rStyle w:val="fontstyle11"/>
          <w:rFonts w:asciiTheme="minorHAnsi" w:hAnsiTheme="minorHAnsi" w:cstheme="minorHAnsi"/>
          <w:sz w:val="23"/>
          <w:szCs w:val="23"/>
        </w:rPr>
        <w:t>antes da alteração pela Mpv n. 1.119/</w:t>
      </w:r>
      <w:r w:rsidR="00FB3164">
        <w:rPr>
          <w:rStyle w:val="fontstyle11"/>
          <w:rFonts w:asciiTheme="minorHAnsi" w:hAnsiTheme="minorHAnsi" w:cstheme="minorHAnsi"/>
          <w:sz w:val="23"/>
          <w:szCs w:val="23"/>
        </w:rPr>
        <w:t>20</w:t>
      </w:r>
      <w:r w:rsidRPr="002313DC">
        <w:rPr>
          <w:rStyle w:val="fontstyle11"/>
          <w:rFonts w:asciiTheme="minorHAnsi" w:hAnsiTheme="minorHAnsi" w:cstheme="minorHAnsi"/>
          <w:sz w:val="23"/>
          <w:szCs w:val="23"/>
        </w:rPr>
        <w:t>22, estariam incluídas</w:t>
      </w:r>
      <w:r w:rsidRPr="002313DC">
        <w:rPr>
          <w:rStyle w:val="fontstyle11"/>
          <w:rFonts w:asciiTheme="minorHAnsi" w:hAnsiTheme="minorHAnsi" w:cstheme="minorHAnsi"/>
          <w:b/>
          <w:bCs/>
          <w:sz w:val="23"/>
          <w:szCs w:val="23"/>
        </w:rPr>
        <w:t xml:space="preserve"> </w:t>
      </w:r>
      <w:r w:rsidR="00DF1ABB" w:rsidRPr="002313DC">
        <w:rPr>
          <w:rStyle w:val="fontstyle11"/>
          <w:rFonts w:asciiTheme="minorHAnsi" w:hAnsiTheme="minorHAnsi" w:cstheme="minorHAnsi"/>
          <w:b/>
          <w:bCs/>
          <w:sz w:val="23"/>
          <w:szCs w:val="23"/>
        </w:rPr>
        <w:t xml:space="preserve">as </w:t>
      </w:r>
      <w:r w:rsidRPr="002313DC">
        <w:rPr>
          <w:rStyle w:val="fontstyle11"/>
          <w:rFonts w:asciiTheme="minorHAnsi" w:hAnsiTheme="minorHAnsi" w:cstheme="minorHAnsi"/>
          <w:b/>
          <w:bCs/>
          <w:sz w:val="23"/>
          <w:szCs w:val="23"/>
        </w:rPr>
        <w:t>entidades de previdência</w:t>
      </w:r>
      <w:r w:rsidR="00DF1ABB" w:rsidRPr="002313DC">
        <w:rPr>
          <w:rStyle w:val="fontstyle11"/>
          <w:rFonts w:asciiTheme="minorHAnsi" w:hAnsiTheme="minorHAnsi" w:cstheme="minorHAnsi"/>
          <w:b/>
          <w:bCs/>
          <w:sz w:val="23"/>
          <w:szCs w:val="23"/>
        </w:rPr>
        <w:t xml:space="preserve">, </w:t>
      </w:r>
      <w:r w:rsidR="00DF1ABB" w:rsidRPr="002313DC">
        <w:rPr>
          <w:rStyle w:val="fontstyle11"/>
          <w:rFonts w:asciiTheme="minorHAnsi" w:hAnsiTheme="minorHAnsi" w:cstheme="minorHAnsi"/>
          <w:sz w:val="23"/>
          <w:szCs w:val="23"/>
        </w:rPr>
        <w:t xml:space="preserve">ante a sua “natureza pública”, que as </w:t>
      </w:r>
      <w:r w:rsidR="00DF1ABB" w:rsidRPr="002313DC">
        <w:rPr>
          <w:rStyle w:val="fontstyle11"/>
          <w:rFonts w:asciiTheme="minorHAnsi" w:hAnsiTheme="minorHAnsi" w:cstheme="minorHAnsi"/>
          <w:b/>
          <w:bCs/>
          <w:sz w:val="23"/>
          <w:szCs w:val="23"/>
        </w:rPr>
        <w:t>comunica à Administração Pública</w:t>
      </w:r>
      <w:r w:rsidR="000E3CB1">
        <w:rPr>
          <w:rStyle w:val="fontstyle11"/>
          <w:rFonts w:asciiTheme="minorHAnsi" w:hAnsiTheme="minorHAnsi" w:cstheme="minorHAnsi"/>
          <w:b/>
          <w:bCs/>
          <w:sz w:val="23"/>
          <w:szCs w:val="23"/>
        </w:rPr>
        <w:t xml:space="preserve"> Indireta</w:t>
      </w:r>
      <w:r w:rsidR="00DF1ABB" w:rsidRPr="002313DC">
        <w:rPr>
          <w:rStyle w:val="fontstyle11"/>
          <w:rFonts w:asciiTheme="minorHAnsi" w:hAnsiTheme="minorHAnsi" w:cstheme="minorHAnsi"/>
          <w:sz w:val="23"/>
          <w:szCs w:val="23"/>
        </w:rPr>
        <w:t xml:space="preserve">, </w:t>
      </w:r>
      <w:r w:rsidR="004818F6" w:rsidRPr="002313DC">
        <w:rPr>
          <w:rStyle w:val="fontstyle11"/>
          <w:rFonts w:asciiTheme="minorHAnsi" w:hAnsiTheme="minorHAnsi" w:cstheme="minorHAnsi"/>
          <w:sz w:val="23"/>
          <w:szCs w:val="23"/>
        </w:rPr>
        <w:t>mesmo com a</w:t>
      </w:r>
      <w:r w:rsidRPr="002313DC">
        <w:rPr>
          <w:rStyle w:val="fontstyle11"/>
          <w:rFonts w:asciiTheme="minorHAnsi" w:hAnsiTheme="minorHAnsi" w:cstheme="minorHAnsi"/>
          <w:sz w:val="23"/>
          <w:szCs w:val="23"/>
        </w:rPr>
        <w:t xml:space="preserve"> regência</w:t>
      </w:r>
      <w:r w:rsidR="00DF1ABB" w:rsidRPr="002313DC">
        <w:rPr>
          <w:rStyle w:val="fontstyle11"/>
          <w:rFonts w:asciiTheme="minorHAnsi" w:hAnsiTheme="minorHAnsi" w:cstheme="minorHAnsi"/>
          <w:sz w:val="23"/>
          <w:szCs w:val="23"/>
        </w:rPr>
        <w:t xml:space="preserve"> </w:t>
      </w:r>
      <w:r w:rsidRPr="002313DC">
        <w:rPr>
          <w:rStyle w:val="fontstyle11"/>
          <w:rFonts w:asciiTheme="minorHAnsi" w:hAnsiTheme="minorHAnsi" w:cstheme="minorHAnsi"/>
          <w:sz w:val="23"/>
          <w:szCs w:val="23"/>
        </w:rPr>
        <w:t>pelo</w:t>
      </w:r>
      <w:r w:rsidR="00DF1ABB" w:rsidRPr="002313DC">
        <w:rPr>
          <w:rStyle w:val="fontstyle11"/>
          <w:rFonts w:asciiTheme="minorHAnsi" w:hAnsiTheme="minorHAnsi" w:cstheme="minorHAnsi"/>
          <w:sz w:val="23"/>
          <w:szCs w:val="23"/>
        </w:rPr>
        <w:t xml:space="preserve"> direito privado</w:t>
      </w:r>
      <w:r w:rsidR="000E3CB1">
        <w:rPr>
          <w:rStyle w:val="fontstyle11"/>
          <w:rFonts w:asciiTheme="minorHAnsi" w:hAnsiTheme="minorHAnsi" w:cstheme="minorHAnsi"/>
          <w:sz w:val="23"/>
          <w:szCs w:val="23"/>
        </w:rPr>
        <w:t>, sob modo híbrido.</w:t>
      </w:r>
    </w:p>
    <w:p w14:paraId="3C284046" w14:textId="07E55764" w:rsidR="004818F6" w:rsidRPr="002313DC" w:rsidRDefault="004818F6" w:rsidP="00510D5D">
      <w:pPr>
        <w:jc w:val="both"/>
        <w:rPr>
          <w:rStyle w:val="fontstyle11"/>
          <w:rFonts w:asciiTheme="minorHAnsi" w:hAnsiTheme="minorHAnsi" w:cstheme="minorHAnsi"/>
          <w:sz w:val="23"/>
          <w:szCs w:val="23"/>
        </w:rPr>
      </w:pPr>
    </w:p>
    <w:p w14:paraId="1E5D7435" w14:textId="12F50D48" w:rsidR="006D7ED3" w:rsidRPr="006B6AB2" w:rsidRDefault="004818F6" w:rsidP="009A00F0">
      <w:pPr>
        <w:jc w:val="both"/>
        <w:rPr>
          <w:rStyle w:val="fontstyle11"/>
          <w:rFonts w:asciiTheme="minorHAnsi" w:hAnsiTheme="minorHAnsi" w:cstheme="minorHAnsi"/>
          <w:sz w:val="23"/>
          <w:szCs w:val="23"/>
        </w:rPr>
      </w:pPr>
      <w:r w:rsidRPr="002313DC">
        <w:rPr>
          <w:rStyle w:val="fontstyle11"/>
          <w:rFonts w:asciiTheme="minorHAnsi" w:hAnsiTheme="minorHAnsi" w:cstheme="minorHAnsi"/>
          <w:sz w:val="23"/>
          <w:szCs w:val="23"/>
        </w:rPr>
        <w:t>Ou seja, é nítido que</w:t>
      </w:r>
      <w:r w:rsidR="00085606" w:rsidRPr="002313DC">
        <w:rPr>
          <w:rStyle w:val="fontstyle11"/>
          <w:rFonts w:asciiTheme="minorHAnsi" w:hAnsiTheme="minorHAnsi" w:cstheme="minorHAnsi"/>
          <w:sz w:val="23"/>
          <w:szCs w:val="23"/>
        </w:rPr>
        <w:t xml:space="preserve">, </w:t>
      </w:r>
      <w:r w:rsidR="00085606" w:rsidRPr="002313DC">
        <w:rPr>
          <w:rStyle w:val="fontstyle11"/>
          <w:rFonts w:asciiTheme="minorHAnsi" w:hAnsiTheme="minorHAnsi" w:cstheme="minorHAnsi"/>
          <w:b/>
          <w:bCs/>
          <w:sz w:val="23"/>
          <w:szCs w:val="23"/>
        </w:rPr>
        <w:t>ao</w:t>
      </w:r>
      <w:r w:rsidRPr="002313DC">
        <w:rPr>
          <w:rStyle w:val="fontstyle11"/>
          <w:rFonts w:asciiTheme="minorHAnsi" w:hAnsiTheme="minorHAnsi" w:cstheme="minorHAnsi"/>
          <w:b/>
          <w:bCs/>
          <w:sz w:val="23"/>
          <w:szCs w:val="23"/>
        </w:rPr>
        <w:t xml:space="preserve"> </w:t>
      </w:r>
      <w:r w:rsidR="00085606" w:rsidRPr="002313DC">
        <w:rPr>
          <w:rStyle w:val="fontstyle11"/>
          <w:rFonts w:asciiTheme="minorHAnsi" w:hAnsiTheme="minorHAnsi" w:cstheme="minorHAnsi"/>
          <w:b/>
          <w:bCs/>
          <w:sz w:val="23"/>
          <w:szCs w:val="23"/>
        </w:rPr>
        <w:t>se excluir as</w:t>
      </w:r>
      <w:r w:rsidRPr="002313DC">
        <w:rPr>
          <w:rStyle w:val="fontstyle11"/>
          <w:rFonts w:asciiTheme="minorHAnsi" w:hAnsiTheme="minorHAnsi" w:cstheme="minorHAnsi"/>
          <w:b/>
          <w:bCs/>
          <w:sz w:val="23"/>
          <w:szCs w:val="23"/>
        </w:rPr>
        <w:t xml:space="preserve"> Funpresps da Administração Pública</w:t>
      </w:r>
      <w:r w:rsidR="00085606" w:rsidRPr="002313DC">
        <w:rPr>
          <w:rStyle w:val="fontstyle11"/>
          <w:rFonts w:asciiTheme="minorHAnsi" w:hAnsiTheme="minorHAnsi" w:cstheme="minorHAnsi"/>
          <w:b/>
          <w:bCs/>
          <w:sz w:val="23"/>
          <w:szCs w:val="23"/>
        </w:rPr>
        <w:t xml:space="preserve"> Indireta</w:t>
      </w:r>
      <w:r w:rsidRPr="002313DC">
        <w:rPr>
          <w:rStyle w:val="fontstyle11"/>
          <w:rFonts w:asciiTheme="minorHAnsi" w:hAnsiTheme="minorHAnsi" w:cstheme="minorHAnsi"/>
          <w:b/>
          <w:bCs/>
          <w:sz w:val="23"/>
          <w:szCs w:val="23"/>
        </w:rPr>
        <w:t xml:space="preserve">, </w:t>
      </w:r>
      <w:r w:rsidR="000E3CB1">
        <w:rPr>
          <w:rStyle w:val="fontstyle11"/>
          <w:rFonts w:asciiTheme="minorHAnsi" w:hAnsiTheme="minorHAnsi" w:cstheme="minorHAnsi"/>
          <w:b/>
          <w:bCs/>
          <w:sz w:val="23"/>
          <w:szCs w:val="23"/>
        </w:rPr>
        <w:t xml:space="preserve">na tentativa de submetê-las </w:t>
      </w:r>
      <w:r w:rsidRPr="002313DC">
        <w:rPr>
          <w:rStyle w:val="fontstyle11"/>
          <w:rFonts w:asciiTheme="minorHAnsi" w:hAnsiTheme="minorHAnsi" w:cstheme="minorHAnsi"/>
          <w:b/>
          <w:bCs/>
          <w:sz w:val="23"/>
          <w:szCs w:val="23"/>
        </w:rPr>
        <w:t xml:space="preserve">integralmente ao direito privado, </w:t>
      </w:r>
      <w:r w:rsidR="00F76421" w:rsidRPr="002313DC">
        <w:rPr>
          <w:rStyle w:val="fontstyle11"/>
          <w:rFonts w:asciiTheme="minorHAnsi" w:hAnsiTheme="minorHAnsi" w:cstheme="minorHAnsi"/>
          <w:sz w:val="23"/>
          <w:szCs w:val="23"/>
        </w:rPr>
        <w:t>objetiva-se permitir</w:t>
      </w:r>
      <w:r w:rsidR="006B6AB2">
        <w:rPr>
          <w:rStyle w:val="fontstyle11"/>
          <w:rFonts w:asciiTheme="minorHAnsi" w:hAnsiTheme="minorHAnsi" w:cstheme="minorHAnsi"/>
          <w:sz w:val="23"/>
          <w:szCs w:val="23"/>
        </w:rPr>
        <w:t>, tão somente,</w:t>
      </w:r>
      <w:r w:rsidRPr="002313DC">
        <w:rPr>
          <w:rStyle w:val="fontstyle11"/>
          <w:rFonts w:asciiTheme="minorHAnsi" w:hAnsiTheme="minorHAnsi" w:cstheme="minorHAnsi"/>
          <w:b/>
          <w:bCs/>
          <w:sz w:val="23"/>
          <w:szCs w:val="23"/>
        </w:rPr>
        <w:t xml:space="preserve"> o pagamento de </w:t>
      </w:r>
      <w:r w:rsidR="006D7ED3" w:rsidRPr="002313DC">
        <w:rPr>
          <w:rStyle w:val="fontstyle11"/>
          <w:rFonts w:asciiTheme="minorHAnsi" w:hAnsiTheme="minorHAnsi" w:cstheme="minorHAnsi"/>
          <w:b/>
          <w:bCs/>
          <w:sz w:val="23"/>
          <w:szCs w:val="23"/>
        </w:rPr>
        <w:t xml:space="preserve">remuneração e de vantagens acima do teto constitucional </w:t>
      </w:r>
      <w:r w:rsidRPr="002313DC">
        <w:rPr>
          <w:rStyle w:val="fontstyle11"/>
          <w:rFonts w:asciiTheme="minorHAnsi" w:hAnsiTheme="minorHAnsi" w:cstheme="minorHAnsi"/>
          <w:b/>
          <w:bCs/>
          <w:sz w:val="23"/>
          <w:szCs w:val="23"/>
        </w:rPr>
        <w:t xml:space="preserve">aos membros das diretorias-executivas. </w:t>
      </w:r>
    </w:p>
    <w:p w14:paraId="67DE733F" w14:textId="77777777" w:rsidR="006D7ED3" w:rsidRPr="002313DC" w:rsidRDefault="006D7ED3" w:rsidP="009A00F0">
      <w:pPr>
        <w:jc w:val="both"/>
        <w:rPr>
          <w:rStyle w:val="fontstyle11"/>
          <w:rFonts w:asciiTheme="minorHAnsi" w:hAnsiTheme="minorHAnsi" w:cstheme="minorHAnsi"/>
          <w:b/>
          <w:bCs/>
          <w:sz w:val="23"/>
          <w:szCs w:val="23"/>
        </w:rPr>
      </w:pPr>
    </w:p>
    <w:p w14:paraId="0494D15D" w14:textId="33017E69" w:rsidR="003B5778" w:rsidRPr="002313DC" w:rsidRDefault="006D7ED3" w:rsidP="009A00F0">
      <w:pPr>
        <w:jc w:val="both"/>
        <w:rPr>
          <w:rStyle w:val="fontstyle11"/>
          <w:rFonts w:asciiTheme="minorHAnsi" w:hAnsiTheme="minorHAnsi" w:cstheme="minorHAnsi"/>
          <w:b/>
          <w:bCs/>
          <w:sz w:val="23"/>
          <w:szCs w:val="23"/>
        </w:rPr>
      </w:pPr>
      <w:r w:rsidRPr="002313DC">
        <w:rPr>
          <w:rStyle w:val="fontstyle11"/>
          <w:rFonts w:asciiTheme="minorHAnsi" w:hAnsiTheme="minorHAnsi" w:cstheme="minorHAnsi"/>
          <w:sz w:val="23"/>
          <w:szCs w:val="23"/>
        </w:rPr>
        <w:t>Destaca-se</w:t>
      </w:r>
      <w:r w:rsidR="00391E12" w:rsidRPr="002313DC">
        <w:rPr>
          <w:rStyle w:val="fontstyle11"/>
          <w:rFonts w:asciiTheme="minorHAnsi" w:hAnsiTheme="minorHAnsi" w:cstheme="minorHAnsi"/>
          <w:sz w:val="23"/>
          <w:szCs w:val="23"/>
        </w:rPr>
        <w:t xml:space="preserve"> que estes supersalários ser</w:t>
      </w:r>
      <w:r w:rsidR="00ED5260" w:rsidRPr="002313DC">
        <w:rPr>
          <w:rStyle w:val="fontstyle11"/>
          <w:rFonts w:asciiTheme="minorHAnsi" w:hAnsiTheme="minorHAnsi" w:cstheme="minorHAnsi"/>
          <w:sz w:val="23"/>
          <w:szCs w:val="23"/>
        </w:rPr>
        <w:t>iam</w:t>
      </w:r>
      <w:r w:rsidR="00391E12" w:rsidRPr="002313DC">
        <w:rPr>
          <w:rStyle w:val="fontstyle11"/>
          <w:rFonts w:asciiTheme="minorHAnsi" w:hAnsiTheme="minorHAnsi" w:cstheme="minorHAnsi"/>
          <w:sz w:val="23"/>
          <w:szCs w:val="23"/>
        </w:rPr>
        <w:t xml:space="preserve"> </w:t>
      </w:r>
      <w:r w:rsidR="00ED5260" w:rsidRPr="002313DC">
        <w:rPr>
          <w:rStyle w:val="fontstyle11"/>
          <w:rFonts w:asciiTheme="minorHAnsi" w:hAnsiTheme="minorHAnsi" w:cstheme="minorHAnsi"/>
          <w:sz w:val="23"/>
          <w:szCs w:val="23"/>
        </w:rPr>
        <w:t xml:space="preserve">financiados com impostos da população brasileira, </w:t>
      </w:r>
      <w:r w:rsidR="000E3CB1">
        <w:rPr>
          <w:rStyle w:val="fontstyle11"/>
          <w:rFonts w:asciiTheme="minorHAnsi" w:hAnsiTheme="minorHAnsi" w:cstheme="minorHAnsi"/>
          <w:b/>
          <w:bCs/>
          <w:sz w:val="23"/>
          <w:szCs w:val="23"/>
        </w:rPr>
        <w:t xml:space="preserve">mesmo </w:t>
      </w:r>
      <w:r w:rsidR="00ED5260" w:rsidRPr="002313DC">
        <w:rPr>
          <w:rStyle w:val="fontstyle11"/>
          <w:rFonts w:asciiTheme="minorHAnsi" w:hAnsiTheme="minorHAnsi" w:cstheme="minorHAnsi"/>
          <w:b/>
          <w:bCs/>
          <w:sz w:val="23"/>
          <w:szCs w:val="23"/>
        </w:rPr>
        <w:t>que de maneira indiret</w:t>
      </w:r>
      <w:r w:rsidR="000E3CB1">
        <w:rPr>
          <w:rStyle w:val="fontstyle11"/>
          <w:rFonts w:asciiTheme="minorHAnsi" w:hAnsiTheme="minorHAnsi" w:cstheme="minorHAnsi"/>
          <w:b/>
          <w:bCs/>
          <w:sz w:val="23"/>
          <w:szCs w:val="23"/>
        </w:rPr>
        <w:t xml:space="preserve">a </w:t>
      </w:r>
      <w:r w:rsidR="000E3CB1" w:rsidRPr="000E3CB1">
        <w:rPr>
          <w:rStyle w:val="fontstyle11"/>
          <w:rFonts w:asciiTheme="minorHAnsi" w:hAnsiTheme="minorHAnsi" w:cstheme="minorHAnsi"/>
          <w:sz w:val="23"/>
          <w:szCs w:val="23"/>
        </w:rPr>
        <w:t>(</w:t>
      </w:r>
      <w:r w:rsidR="00ED5260" w:rsidRPr="000E3CB1">
        <w:rPr>
          <w:rStyle w:val="fontstyle11"/>
          <w:rFonts w:asciiTheme="minorHAnsi" w:hAnsiTheme="minorHAnsi" w:cstheme="minorHAnsi"/>
          <w:sz w:val="23"/>
          <w:szCs w:val="23"/>
        </w:rPr>
        <w:t>dada a autonomia financeira</w:t>
      </w:r>
      <w:r w:rsidR="000E3CB1">
        <w:rPr>
          <w:rStyle w:val="fontstyle11"/>
          <w:rFonts w:asciiTheme="minorHAnsi" w:hAnsiTheme="minorHAnsi" w:cstheme="minorHAnsi"/>
          <w:sz w:val="23"/>
          <w:szCs w:val="23"/>
        </w:rPr>
        <w:t xml:space="preserve"> formal</w:t>
      </w:r>
      <w:r w:rsidR="00ED5260" w:rsidRPr="000E3CB1">
        <w:rPr>
          <w:rStyle w:val="fontstyle11"/>
          <w:rFonts w:asciiTheme="minorHAnsi" w:hAnsiTheme="minorHAnsi" w:cstheme="minorHAnsi"/>
          <w:sz w:val="23"/>
          <w:szCs w:val="23"/>
        </w:rPr>
        <w:t xml:space="preserve"> destas entidades</w:t>
      </w:r>
      <w:r w:rsidR="000E3CB1">
        <w:rPr>
          <w:rStyle w:val="fontstyle11"/>
          <w:rFonts w:asciiTheme="minorHAnsi" w:hAnsiTheme="minorHAnsi" w:cstheme="minorHAnsi"/>
          <w:sz w:val="23"/>
          <w:szCs w:val="23"/>
        </w:rPr>
        <w:t>,</w:t>
      </w:r>
      <w:r w:rsidR="00ED5260" w:rsidRPr="000E3CB1">
        <w:rPr>
          <w:rStyle w:val="fontstyle11"/>
          <w:rFonts w:asciiTheme="minorHAnsi" w:hAnsiTheme="minorHAnsi" w:cstheme="minorHAnsi"/>
          <w:sz w:val="23"/>
          <w:szCs w:val="23"/>
        </w:rPr>
        <w:t xml:space="preserve"> </w:t>
      </w:r>
      <w:r w:rsidR="000E3CB1" w:rsidRPr="000E3CB1">
        <w:rPr>
          <w:rStyle w:val="fontstyle11"/>
          <w:rFonts w:asciiTheme="minorHAnsi" w:hAnsiTheme="minorHAnsi" w:cstheme="minorHAnsi"/>
          <w:sz w:val="23"/>
          <w:szCs w:val="23"/>
        </w:rPr>
        <w:t xml:space="preserve">prevista no </w:t>
      </w:r>
      <w:r w:rsidR="00ED5260" w:rsidRPr="000E3CB1">
        <w:rPr>
          <w:rStyle w:val="fontstyle11"/>
          <w:rFonts w:asciiTheme="minorHAnsi" w:hAnsiTheme="minorHAnsi" w:cstheme="minorHAnsi"/>
          <w:sz w:val="23"/>
          <w:szCs w:val="23"/>
        </w:rPr>
        <w:t>art. 4º, § 1º, da Lei n. 12.618/12)</w:t>
      </w:r>
      <w:r w:rsidR="00CE62F3" w:rsidRPr="000E3CB1">
        <w:rPr>
          <w:rStyle w:val="fontstyle11"/>
          <w:rFonts w:asciiTheme="minorHAnsi" w:hAnsiTheme="minorHAnsi" w:cstheme="minorHAnsi"/>
          <w:sz w:val="23"/>
          <w:szCs w:val="23"/>
        </w:rPr>
        <w:t xml:space="preserve">, </w:t>
      </w:r>
      <w:r w:rsidR="00CE62F3" w:rsidRPr="00CE62F3">
        <w:rPr>
          <w:rStyle w:val="fontstyle11"/>
          <w:rFonts w:asciiTheme="minorHAnsi" w:hAnsiTheme="minorHAnsi" w:cstheme="minorHAnsi"/>
          <w:sz w:val="23"/>
          <w:szCs w:val="23"/>
        </w:rPr>
        <w:t xml:space="preserve">na medida em que a </w:t>
      </w:r>
      <w:r w:rsidR="00391E12" w:rsidRPr="002313DC">
        <w:rPr>
          <w:rStyle w:val="fontstyle11"/>
          <w:rFonts w:asciiTheme="minorHAnsi" w:hAnsiTheme="minorHAnsi" w:cstheme="minorHAnsi"/>
          <w:sz w:val="23"/>
          <w:szCs w:val="23"/>
        </w:rPr>
        <w:t xml:space="preserve">Administração Pública, por seus órgãos e entes, </w:t>
      </w:r>
      <w:r w:rsidR="00391E12" w:rsidRPr="002313DC">
        <w:rPr>
          <w:rStyle w:val="fontstyle11"/>
          <w:rFonts w:asciiTheme="minorHAnsi" w:hAnsiTheme="minorHAnsi" w:cstheme="minorHAnsi"/>
          <w:b/>
          <w:bCs/>
          <w:sz w:val="23"/>
          <w:szCs w:val="23"/>
        </w:rPr>
        <w:t>é patrocinadora d</w:t>
      </w:r>
      <w:r w:rsidR="00CE62F3">
        <w:rPr>
          <w:rStyle w:val="fontstyle11"/>
          <w:rFonts w:asciiTheme="minorHAnsi" w:hAnsiTheme="minorHAnsi" w:cstheme="minorHAnsi"/>
          <w:b/>
          <w:bCs/>
          <w:sz w:val="23"/>
          <w:szCs w:val="23"/>
        </w:rPr>
        <w:t>estas entidades</w:t>
      </w:r>
      <w:r w:rsidR="00391E12" w:rsidRPr="002313DC">
        <w:rPr>
          <w:rStyle w:val="fontstyle11"/>
          <w:rFonts w:asciiTheme="minorHAnsi" w:hAnsiTheme="minorHAnsi" w:cstheme="minorHAnsi"/>
          <w:sz w:val="23"/>
          <w:szCs w:val="23"/>
        </w:rPr>
        <w:t xml:space="preserve">, tal qual dispõe o art. </w:t>
      </w:r>
      <w:r w:rsidR="00ED5260" w:rsidRPr="002313DC">
        <w:rPr>
          <w:rStyle w:val="fontstyle11"/>
          <w:rFonts w:asciiTheme="minorHAnsi" w:hAnsiTheme="minorHAnsi" w:cstheme="minorHAnsi"/>
          <w:sz w:val="23"/>
          <w:szCs w:val="23"/>
        </w:rPr>
        <w:t>7</w:t>
      </w:r>
      <w:r w:rsidR="00391E12" w:rsidRPr="002313DC">
        <w:rPr>
          <w:rStyle w:val="fontstyle11"/>
          <w:rFonts w:asciiTheme="minorHAnsi" w:hAnsiTheme="minorHAnsi" w:cstheme="minorHAnsi"/>
          <w:sz w:val="23"/>
          <w:szCs w:val="23"/>
        </w:rPr>
        <w:t>º da LCP n. 108/2001:</w:t>
      </w:r>
    </w:p>
    <w:p w14:paraId="2641F4CE" w14:textId="4B594B11" w:rsidR="00391E12" w:rsidRPr="002313DC" w:rsidRDefault="00391E12" w:rsidP="009A00F0">
      <w:pPr>
        <w:jc w:val="both"/>
        <w:rPr>
          <w:rStyle w:val="fontstyle11"/>
          <w:rFonts w:asciiTheme="minorHAnsi" w:hAnsiTheme="minorHAnsi" w:cstheme="minorHAnsi"/>
          <w:sz w:val="23"/>
          <w:szCs w:val="23"/>
        </w:rPr>
      </w:pPr>
    </w:p>
    <w:p w14:paraId="33F832B7" w14:textId="2A2E4FC0" w:rsidR="00ED5260" w:rsidRPr="002313DC" w:rsidRDefault="00ED5260" w:rsidP="00391E12">
      <w:pPr>
        <w:ind w:left="1701"/>
        <w:jc w:val="both"/>
        <w:rPr>
          <w:rStyle w:val="fontstyle11"/>
          <w:rFonts w:asciiTheme="minorHAnsi" w:hAnsiTheme="minorHAnsi" w:cstheme="minorHAnsi"/>
          <w:sz w:val="23"/>
          <w:szCs w:val="23"/>
        </w:rPr>
      </w:pPr>
      <w:r w:rsidRPr="002313DC">
        <w:rPr>
          <w:rStyle w:val="fontstyle11"/>
          <w:rFonts w:asciiTheme="minorHAnsi" w:hAnsiTheme="minorHAnsi" w:cstheme="minorHAnsi"/>
          <w:sz w:val="23"/>
          <w:szCs w:val="23"/>
        </w:rPr>
        <w:t xml:space="preserve">Art. 7o </w:t>
      </w:r>
      <w:r w:rsidRPr="002313DC">
        <w:rPr>
          <w:rStyle w:val="fontstyle11"/>
          <w:rFonts w:asciiTheme="minorHAnsi" w:hAnsiTheme="minorHAnsi" w:cstheme="minorHAnsi"/>
          <w:b/>
          <w:bCs/>
          <w:sz w:val="23"/>
          <w:szCs w:val="23"/>
        </w:rPr>
        <w:t xml:space="preserve">A despesa </w:t>
      </w:r>
      <w:r w:rsidRPr="000E3CB1">
        <w:rPr>
          <w:rStyle w:val="fontstyle11"/>
          <w:rFonts w:asciiTheme="minorHAnsi" w:hAnsiTheme="minorHAnsi" w:cstheme="minorHAnsi"/>
          <w:b/>
          <w:bCs/>
          <w:sz w:val="23"/>
          <w:szCs w:val="23"/>
          <w:u w:val="single"/>
        </w:rPr>
        <w:t>administrativa</w:t>
      </w:r>
      <w:r w:rsidRPr="002313DC">
        <w:rPr>
          <w:rStyle w:val="fontstyle11"/>
          <w:rFonts w:asciiTheme="minorHAnsi" w:hAnsiTheme="minorHAnsi" w:cstheme="minorHAnsi"/>
          <w:sz w:val="23"/>
          <w:szCs w:val="23"/>
        </w:rPr>
        <w:t xml:space="preserve"> da entidade de previdência complementar será </w:t>
      </w:r>
      <w:r w:rsidRPr="002313DC">
        <w:rPr>
          <w:rStyle w:val="fontstyle11"/>
          <w:rFonts w:asciiTheme="minorHAnsi" w:hAnsiTheme="minorHAnsi" w:cstheme="minorHAnsi"/>
          <w:b/>
          <w:bCs/>
          <w:sz w:val="23"/>
          <w:szCs w:val="23"/>
        </w:rPr>
        <w:t>custeada pelo patrocinador</w:t>
      </w:r>
      <w:r w:rsidRPr="002313DC">
        <w:rPr>
          <w:rStyle w:val="fontstyle11"/>
          <w:rFonts w:asciiTheme="minorHAnsi" w:hAnsiTheme="minorHAnsi" w:cstheme="minorHAnsi"/>
          <w:sz w:val="23"/>
          <w:szCs w:val="23"/>
        </w:rPr>
        <w:t xml:space="preserve"> e pelos participantes e assistidos, atendendo a limites e critérios estabelecidos pelo órgão regulador e fiscalizador.</w:t>
      </w:r>
    </w:p>
    <w:p w14:paraId="3F3E4640" w14:textId="77777777" w:rsidR="004818F6" w:rsidRPr="002313DC" w:rsidRDefault="004818F6" w:rsidP="009A00F0">
      <w:pPr>
        <w:jc w:val="both"/>
        <w:rPr>
          <w:rStyle w:val="fontstyle11"/>
          <w:rFonts w:asciiTheme="minorHAnsi" w:hAnsiTheme="minorHAnsi" w:cstheme="minorHAnsi"/>
          <w:sz w:val="23"/>
          <w:szCs w:val="23"/>
        </w:rPr>
      </w:pPr>
    </w:p>
    <w:p w14:paraId="1FBD7CDF" w14:textId="6C30479E" w:rsidR="00E62A34" w:rsidRPr="002313DC" w:rsidRDefault="006D7ED3" w:rsidP="009A00F0">
      <w:pPr>
        <w:jc w:val="both"/>
        <w:rPr>
          <w:rStyle w:val="fontstyle11"/>
          <w:rFonts w:asciiTheme="minorHAnsi" w:hAnsiTheme="minorHAnsi" w:cstheme="minorHAnsi"/>
          <w:b/>
          <w:bCs/>
          <w:sz w:val="23"/>
          <w:szCs w:val="23"/>
        </w:rPr>
      </w:pPr>
      <w:r w:rsidRPr="002313DC">
        <w:rPr>
          <w:rStyle w:val="fontstyle11"/>
          <w:rFonts w:asciiTheme="minorHAnsi" w:hAnsiTheme="minorHAnsi" w:cstheme="minorHAnsi"/>
          <w:sz w:val="23"/>
          <w:szCs w:val="23"/>
        </w:rPr>
        <w:t xml:space="preserve">Ora, segundo o art. 9º da </w:t>
      </w:r>
      <w:r w:rsidR="00E57F14" w:rsidRPr="002313DC">
        <w:rPr>
          <w:rStyle w:val="fontstyle11"/>
          <w:rFonts w:asciiTheme="minorHAnsi" w:hAnsiTheme="minorHAnsi" w:cstheme="minorHAnsi"/>
          <w:sz w:val="23"/>
          <w:szCs w:val="23"/>
        </w:rPr>
        <w:t xml:space="preserve">própria </w:t>
      </w:r>
      <w:r w:rsidRPr="002313DC">
        <w:rPr>
          <w:rStyle w:val="fontstyle11"/>
          <w:rFonts w:asciiTheme="minorHAnsi" w:hAnsiTheme="minorHAnsi" w:cstheme="minorHAnsi"/>
          <w:sz w:val="23"/>
          <w:szCs w:val="23"/>
        </w:rPr>
        <w:t>Lei 12.618/2012</w:t>
      </w:r>
      <w:r w:rsidRPr="002313DC">
        <w:rPr>
          <w:rStyle w:val="Refdenotaderodap"/>
          <w:rFonts w:asciiTheme="minorHAnsi" w:hAnsiTheme="minorHAnsi" w:cstheme="minorHAnsi"/>
          <w:color w:val="000000"/>
          <w:sz w:val="23"/>
          <w:szCs w:val="23"/>
        </w:rPr>
        <w:footnoteReference w:id="5"/>
      </w:r>
      <w:r w:rsidRPr="002313DC">
        <w:rPr>
          <w:rStyle w:val="fontstyle11"/>
          <w:rFonts w:asciiTheme="minorHAnsi" w:hAnsiTheme="minorHAnsi" w:cstheme="minorHAnsi"/>
          <w:sz w:val="23"/>
          <w:szCs w:val="23"/>
        </w:rPr>
        <w:t xml:space="preserve">, a administração das entidades deverá </w:t>
      </w:r>
      <w:r w:rsidR="00E62A34" w:rsidRPr="002313DC">
        <w:rPr>
          <w:rStyle w:val="fontstyle11"/>
          <w:rFonts w:asciiTheme="minorHAnsi" w:hAnsiTheme="minorHAnsi" w:cstheme="minorHAnsi"/>
          <w:sz w:val="23"/>
          <w:szCs w:val="23"/>
        </w:rPr>
        <w:t xml:space="preserve">observar “os </w:t>
      </w:r>
      <w:r w:rsidRPr="002313DC">
        <w:rPr>
          <w:rStyle w:val="fontstyle11"/>
          <w:rFonts w:asciiTheme="minorHAnsi" w:hAnsiTheme="minorHAnsi" w:cstheme="minorHAnsi"/>
          <w:sz w:val="23"/>
          <w:szCs w:val="23"/>
        </w:rPr>
        <w:t xml:space="preserve">princípios que regem a administração pública, </w:t>
      </w:r>
      <w:r w:rsidRPr="002313DC">
        <w:rPr>
          <w:rStyle w:val="fontstyle11"/>
          <w:rFonts w:asciiTheme="minorHAnsi" w:hAnsiTheme="minorHAnsi" w:cstheme="minorHAnsi"/>
          <w:b/>
          <w:bCs/>
          <w:sz w:val="23"/>
          <w:szCs w:val="23"/>
        </w:rPr>
        <w:t>especialmente os da eficiência e da economicidade</w:t>
      </w:r>
      <w:r w:rsidRPr="002313DC">
        <w:rPr>
          <w:rStyle w:val="fontstyle11"/>
          <w:rFonts w:asciiTheme="minorHAnsi" w:hAnsiTheme="minorHAnsi" w:cstheme="minorHAnsi"/>
          <w:sz w:val="23"/>
          <w:szCs w:val="23"/>
        </w:rPr>
        <w:t xml:space="preserve">, devendo adotar mecanismos de gestão operacional que </w:t>
      </w:r>
      <w:r w:rsidRPr="002313DC">
        <w:rPr>
          <w:rStyle w:val="fontstyle11"/>
          <w:rFonts w:asciiTheme="minorHAnsi" w:hAnsiTheme="minorHAnsi" w:cstheme="minorHAnsi"/>
          <w:b/>
          <w:bCs/>
          <w:sz w:val="23"/>
          <w:szCs w:val="23"/>
        </w:rPr>
        <w:t>maximizem a utilização de recursos</w:t>
      </w:r>
      <w:r w:rsidRPr="002313DC">
        <w:rPr>
          <w:rFonts w:asciiTheme="minorHAnsi" w:hAnsiTheme="minorHAnsi" w:cstheme="minorHAnsi"/>
          <w:sz w:val="23"/>
          <w:szCs w:val="23"/>
        </w:rPr>
        <w:t xml:space="preserve">, </w:t>
      </w:r>
      <w:r w:rsidRPr="002313DC">
        <w:rPr>
          <w:rStyle w:val="fontstyle11"/>
          <w:rFonts w:asciiTheme="minorHAnsi" w:hAnsiTheme="minorHAnsi" w:cstheme="minorHAnsi"/>
          <w:sz w:val="23"/>
          <w:szCs w:val="23"/>
        </w:rPr>
        <w:t>de forma a otimizar o atendimento aos participantes e assistidos</w:t>
      </w:r>
      <w:r w:rsidRPr="002313DC">
        <w:rPr>
          <w:rStyle w:val="fontstyle11"/>
          <w:rFonts w:asciiTheme="minorHAnsi" w:hAnsiTheme="minorHAnsi" w:cstheme="minorHAnsi"/>
          <w:b/>
          <w:bCs/>
          <w:sz w:val="23"/>
          <w:szCs w:val="23"/>
        </w:rPr>
        <w:t xml:space="preserve"> e diminuir as despesas administrativas”. </w:t>
      </w:r>
    </w:p>
    <w:p w14:paraId="2ABD4B85" w14:textId="77777777" w:rsidR="00E62A34" w:rsidRPr="002313DC" w:rsidRDefault="00E62A34" w:rsidP="009A00F0">
      <w:pPr>
        <w:jc w:val="both"/>
        <w:rPr>
          <w:rStyle w:val="fontstyle11"/>
          <w:rFonts w:asciiTheme="minorHAnsi" w:hAnsiTheme="minorHAnsi" w:cstheme="minorHAnsi"/>
          <w:b/>
          <w:bCs/>
          <w:sz w:val="23"/>
          <w:szCs w:val="23"/>
        </w:rPr>
      </w:pPr>
    </w:p>
    <w:p w14:paraId="4CF5DD74" w14:textId="436C3F18" w:rsidR="006D7ED3" w:rsidRPr="002313DC" w:rsidRDefault="006D7ED3" w:rsidP="009A00F0">
      <w:pPr>
        <w:jc w:val="both"/>
        <w:rPr>
          <w:rStyle w:val="fontstyle11"/>
          <w:rFonts w:asciiTheme="minorHAnsi" w:hAnsiTheme="minorHAnsi" w:cstheme="minorHAnsi"/>
          <w:b/>
          <w:bCs/>
          <w:sz w:val="23"/>
          <w:szCs w:val="23"/>
        </w:rPr>
      </w:pPr>
      <w:r w:rsidRPr="002313DC">
        <w:rPr>
          <w:rStyle w:val="fontstyle11"/>
          <w:rFonts w:asciiTheme="minorHAnsi" w:hAnsiTheme="minorHAnsi" w:cstheme="minorHAnsi"/>
          <w:sz w:val="23"/>
          <w:szCs w:val="23"/>
        </w:rPr>
        <w:t>Já o § 1º deste mesmo dispositivo prevê que “</w:t>
      </w:r>
      <w:r w:rsidRPr="002313DC">
        <w:rPr>
          <w:rStyle w:val="fontstyle11"/>
          <w:rFonts w:asciiTheme="minorHAnsi" w:hAnsiTheme="minorHAnsi" w:cstheme="minorHAnsi"/>
          <w:b/>
          <w:bCs/>
          <w:sz w:val="23"/>
          <w:szCs w:val="23"/>
        </w:rPr>
        <w:t xml:space="preserve">As despesas administrativas [...] ficarão limitadas aos valores </w:t>
      </w:r>
      <w:r w:rsidRPr="000E3CB1">
        <w:rPr>
          <w:rStyle w:val="fontstyle11"/>
          <w:rFonts w:asciiTheme="minorHAnsi" w:hAnsiTheme="minorHAnsi" w:cstheme="minorHAnsi"/>
          <w:b/>
          <w:bCs/>
          <w:sz w:val="23"/>
          <w:szCs w:val="23"/>
          <w:u w:val="single"/>
        </w:rPr>
        <w:t>estritamente necessários à sustentabilidade</w:t>
      </w:r>
      <w:r w:rsidRPr="002313DC">
        <w:rPr>
          <w:rStyle w:val="fontstyle11"/>
          <w:rFonts w:asciiTheme="minorHAnsi" w:hAnsiTheme="minorHAnsi" w:cstheme="minorHAnsi"/>
          <w:b/>
          <w:bCs/>
          <w:sz w:val="23"/>
          <w:szCs w:val="23"/>
        </w:rPr>
        <w:t xml:space="preserve"> do funcionamento das entidades fechadas de previdência complementar.</w:t>
      </w:r>
      <w:r w:rsidRPr="002313DC">
        <w:rPr>
          <w:rStyle w:val="fontstyle11"/>
          <w:rFonts w:asciiTheme="minorHAnsi" w:hAnsiTheme="minorHAnsi" w:cstheme="minorHAnsi"/>
          <w:sz w:val="23"/>
          <w:szCs w:val="23"/>
        </w:rPr>
        <w:t xml:space="preserve">” </w:t>
      </w:r>
    </w:p>
    <w:p w14:paraId="6468773B" w14:textId="16B2F557" w:rsidR="006D7ED3" w:rsidRPr="002313DC" w:rsidRDefault="006D7ED3" w:rsidP="009A00F0">
      <w:pPr>
        <w:jc w:val="both"/>
        <w:rPr>
          <w:rStyle w:val="fontstyle11"/>
          <w:rFonts w:asciiTheme="minorHAnsi" w:hAnsiTheme="minorHAnsi" w:cstheme="minorHAnsi"/>
          <w:sz w:val="23"/>
          <w:szCs w:val="23"/>
        </w:rPr>
      </w:pPr>
    </w:p>
    <w:p w14:paraId="147CDFCE" w14:textId="13566002" w:rsidR="00E62A34" w:rsidRPr="002313DC" w:rsidRDefault="006D7ED3" w:rsidP="006D7ED3">
      <w:pPr>
        <w:jc w:val="both"/>
        <w:rPr>
          <w:rStyle w:val="fontstyle11"/>
          <w:rFonts w:asciiTheme="minorHAnsi" w:hAnsiTheme="minorHAnsi" w:cstheme="minorHAnsi"/>
          <w:sz w:val="23"/>
          <w:szCs w:val="23"/>
        </w:rPr>
      </w:pPr>
      <w:r w:rsidRPr="002313DC">
        <w:rPr>
          <w:rStyle w:val="fontstyle11"/>
          <w:rFonts w:asciiTheme="minorHAnsi" w:hAnsiTheme="minorHAnsi" w:cstheme="minorHAnsi"/>
          <w:sz w:val="23"/>
          <w:szCs w:val="23"/>
        </w:rPr>
        <w:t xml:space="preserve">Tendo em vista estes imperativos legais de </w:t>
      </w:r>
      <w:r w:rsidRPr="002313DC">
        <w:rPr>
          <w:rStyle w:val="fontstyle11"/>
          <w:rFonts w:asciiTheme="minorHAnsi" w:hAnsiTheme="minorHAnsi" w:cstheme="minorHAnsi"/>
          <w:b/>
          <w:bCs/>
          <w:sz w:val="23"/>
          <w:szCs w:val="23"/>
        </w:rPr>
        <w:t xml:space="preserve">racionalidade e de economia </w:t>
      </w:r>
      <w:r w:rsidRPr="002313DC">
        <w:rPr>
          <w:rStyle w:val="fontstyle11"/>
          <w:rFonts w:asciiTheme="minorHAnsi" w:hAnsiTheme="minorHAnsi" w:cstheme="minorHAnsi"/>
          <w:sz w:val="23"/>
          <w:szCs w:val="23"/>
        </w:rPr>
        <w:t>nos gastos administrativos,</w:t>
      </w:r>
      <w:r w:rsidR="000E3CB1">
        <w:rPr>
          <w:rStyle w:val="fontstyle11"/>
          <w:rFonts w:asciiTheme="minorHAnsi" w:hAnsiTheme="minorHAnsi" w:cstheme="minorHAnsi"/>
          <w:sz w:val="23"/>
          <w:szCs w:val="23"/>
        </w:rPr>
        <w:t xml:space="preserve"> e que as despesas devem se limitar ao “estritamente” necessário,</w:t>
      </w:r>
      <w:r w:rsidRPr="002313DC">
        <w:rPr>
          <w:rStyle w:val="fontstyle11"/>
          <w:rFonts w:asciiTheme="minorHAnsi" w:hAnsiTheme="minorHAnsi" w:cstheme="minorHAnsi"/>
          <w:sz w:val="23"/>
          <w:szCs w:val="23"/>
        </w:rPr>
        <w:t xml:space="preserve"> </w:t>
      </w:r>
      <w:r w:rsidRPr="002313DC">
        <w:rPr>
          <w:rStyle w:val="fontstyle11"/>
          <w:rFonts w:asciiTheme="minorHAnsi" w:hAnsiTheme="minorHAnsi" w:cstheme="minorHAnsi"/>
          <w:b/>
          <w:bCs/>
          <w:sz w:val="23"/>
          <w:szCs w:val="23"/>
        </w:rPr>
        <w:t>se</w:t>
      </w:r>
      <w:r w:rsidR="000E3CB1">
        <w:rPr>
          <w:rStyle w:val="fontstyle11"/>
          <w:rFonts w:asciiTheme="minorHAnsi" w:hAnsiTheme="minorHAnsi" w:cstheme="minorHAnsi"/>
          <w:b/>
          <w:bCs/>
          <w:sz w:val="23"/>
          <w:szCs w:val="23"/>
        </w:rPr>
        <w:t>ria mesmo constitucional,</w:t>
      </w:r>
      <w:r w:rsidRPr="002313DC">
        <w:rPr>
          <w:rStyle w:val="fontstyle11"/>
          <w:rFonts w:asciiTheme="minorHAnsi" w:hAnsiTheme="minorHAnsi" w:cstheme="minorHAnsi"/>
          <w:b/>
          <w:bCs/>
          <w:sz w:val="23"/>
          <w:szCs w:val="23"/>
        </w:rPr>
        <w:t xml:space="preserve"> legal ou moral liberar </w:t>
      </w:r>
      <w:r w:rsidRPr="002313DC">
        <w:rPr>
          <w:rStyle w:val="fontstyle11"/>
          <w:rFonts w:asciiTheme="minorHAnsi" w:hAnsiTheme="minorHAnsi" w:cstheme="minorHAnsi"/>
          <w:b/>
          <w:bCs/>
          <w:sz w:val="23"/>
          <w:szCs w:val="23"/>
        </w:rPr>
        <w:lastRenderedPageBreak/>
        <w:t>supersalários acima de R$ 40.000,00 (quarenta mil reais)</w:t>
      </w:r>
      <w:r w:rsidRPr="002313DC">
        <w:rPr>
          <w:rStyle w:val="fontstyle11"/>
          <w:rFonts w:asciiTheme="minorHAnsi" w:hAnsiTheme="minorHAnsi" w:cstheme="minorHAnsi"/>
          <w:sz w:val="23"/>
          <w:szCs w:val="23"/>
        </w:rPr>
        <w:t xml:space="preserve">, </w:t>
      </w:r>
      <w:r w:rsidR="00E62A34" w:rsidRPr="002313DC">
        <w:rPr>
          <w:rStyle w:val="fontstyle11"/>
          <w:rFonts w:asciiTheme="minorHAnsi" w:hAnsiTheme="minorHAnsi" w:cstheme="minorHAnsi"/>
          <w:sz w:val="23"/>
          <w:szCs w:val="23"/>
        </w:rPr>
        <w:t xml:space="preserve">pagos com verba pública, </w:t>
      </w:r>
      <w:r w:rsidRPr="002313DC">
        <w:rPr>
          <w:rStyle w:val="fontstyle11"/>
          <w:rFonts w:asciiTheme="minorHAnsi" w:hAnsiTheme="minorHAnsi" w:cstheme="minorHAnsi"/>
          <w:sz w:val="23"/>
          <w:szCs w:val="23"/>
        </w:rPr>
        <w:t xml:space="preserve">sem </w:t>
      </w:r>
      <w:r w:rsidRPr="002313DC">
        <w:rPr>
          <w:rStyle w:val="fontstyle11"/>
          <w:rFonts w:asciiTheme="minorHAnsi" w:hAnsiTheme="minorHAnsi" w:cstheme="minorHAnsi"/>
          <w:b/>
          <w:bCs/>
          <w:sz w:val="23"/>
          <w:szCs w:val="23"/>
        </w:rPr>
        <w:t>quaisquer limitações</w:t>
      </w:r>
      <w:r w:rsidR="00E62A34" w:rsidRPr="002313DC">
        <w:rPr>
          <w:rStyle w:val="fontstyle11"/>
          <w:rFonts w:asciiTheme="minorHAnsi" w:hAnsiTheme="minorHAnsi" w:cstheme="minorHAnsi"/>
          <w:b/>
          <w:bCs/>
          <w:sz w:val="23"/>
          <w:szCs w:val="23"/>
        </w:rPr>
        <w:t>,</w:t>
      </w:r>
      <w:r w:rsidRPr="002313DC">
        <w:rPr>
          <w:rStyle w:val="fontstyle11"/>
          <w:rFonts w:asciiTheme="minorHAnsi" w:hAnsiTheme="minorHAnsi" w:cstheme="minorHAnsi"/>
          <w:b/>
          <w:bCs/>
          <w:sz w:val="23"/>
          <w:szCs w:val="23"/>
        </w:rPr>
        <w:t xml:space="preserve"> </w:t>
      </w:r>
      <w:r w:rsidRPr="002313DC">
        <w:rPr>
          <w:rStyle w:val="fontstyle11"/>
          <w:rFonts w:asciiTheme="minorHAnsi" w:hAnsiTheme="minorHAnsi" w:cstheme="minorHAnsi"/>
          <w:sz w:val="23"/>
          <w:szCs w:val="23"/>
        </w:rPr>
        <w:t xml:space="preserve">a não ser </w:t>
      </w:r>
      <w:r w:rsidR="000E3CB1">
        <w:rPr>
          <w:rStyle w:val="fontstyle11"/>
          <w:rFonts w:asciiTheme="minorHAnsi" w:hAnsiTheme="minorHAnsi" w:cstheme="minorHAnsi"/>
          <w:sz w:val="23"/>
          <w:szCs w:val="23"/>
        </w:rPr>
        <w:t xml:space="preserve">a </w:t>
      </w:r>
      <w:r w:rsidR="006B6AB2">
        <w:rPr>
          <w:rStyle w:val="fontstyle11"/>
          <w:rFonts w:asciiTheme="minorHAnsi" w:hAnsiTheme="minorHAnsi" w:cstheme="minorHAnsi"/>
          <w:sz w:val="23"/>
          <w:szCs w:val="23"/>
        </w:rPr>
        <w:t xml:space="preserve">uma suposta </w:t>
      </w:r>
      <w:r w:rsidRPr="002313DC">
        <w:rPr>
          <w:rStyle w:val="fontstyle11"/>
          <w:rFonts w:asciiTheme="minorHAnsi" w:hAnsiTheme="minorHAnsi" w:cstheme="minorHAnsi"/>
          <w:sz w:val="23"/>
          <w:szCs w:val="23"/>
        </w:rPr>
        <w:t xml:space="preserve">adequação </w:t>
      </w:r>
      <w:r w:rsidR="000E3CB1">
        <w:rPr>
          <w:rStyle w:val="fontstyle11"/>
          <w:rFonts w:asciiTheme="minorHAnsi" w:hAnsiTheme="minorHAnsi" w:cstheme="minorHAnsi"/>
          <w:sz w:val="23"/>
          <w:szCs w:val="23"/>
        </w:rPr>
        <w:t>de</w:t>
      </w:r>
      <w:r w:rsidRPr="002313DC">
        <w:rPr>
          <w:rStyle w:val="fontstyle11"/>
          <w:rFonts w:asciiTheme="minorHAnsi" w:hAnsiTheme="minorHAnsi" w:cstheme="minorHAnsi"/>
          <w:sz w:val="23"/>
          <w:szCs w:val="23"/>
        </w:rPr>
        <w:t xml:space="preserve"> mercado?</w:t>
      </w:r>
      <w:r w:rsidR="00E62A34" w:rsidRPr="002313DC">
        <w:rPr>
          <w:rStyle w:val="fontstyle11"/>
          <w:rFonts w:asciiTheme="minorHAnsi" w:hAnsiTheme="minorHAnsi" w:cstheme="minorHAnsi"/>
          <w:sz w:val="23"/>
          <w:szCs w:val="23"/>
        </w:rPr>
        <w:t xml:space="preserve"> </w:t>
      </w:r>
    </w:p>
    <w:p w14:paraId="7A551EC1" w14:textId="15A2A43A" w:rsidR="006D7ED3" w:rsidRPr="002313DC" w:rsidRDefault="006D7ED3" w:rsidP="006D7ED3">
      <w:pPr>
        <w:jc w:val="both"/>
        <w:rPr>
          <w:rStyle w:val="fontstyle11"/>
          <w:rFonts w:asciiTheme="minorHAnsi" w:hAnsiTheme="minorHAnsi" w:cstheme="minorHAnsi"/>
          <w:sz w:val="23"/>
          <w:szCs w:val="23"/>
        </w:rPr>
      </w:pPr>
      <w:r w:rsidRPr="002313DC">
        <w:rPr>
          <w:rStyle w:val="fontstyle11"/>
          <w:rFonts w:asciiTheme="minorHAnsi" w:hAnsiTheme="minorHAnsi" w:cstheme="minorHAnsi"/>
          <w:sz w:val="23"/>
          <w:szCs w:val="23"/>
        </w:rPr>
        <w:t xml:space="preserve">Ora, os estatutos atuais destas entidades, a exemplo da Funpresp-Leg, já preveem a compatibilidade com o mercado de trabalho, </w:t>
      </w:r>
      <w:r w:rsidRPr="002313DC">
        <w:rPr>
          <w:rStyle w:val="fontstyle11"/>
          <w:rFonts w:asciiTheme="minorHAnsi" w:hAnsiTheme="minorHAnsi" w:cstheme="minorHAnsi"/>
          <w:b/>
          <w:bCs/>
          <w:sz w:val="23"/>
          <w:szCs w:val="23"/>
        </w:rPr>
        <w:t xml:space="preserve">mas sem prejuízo da limitação ao teto constitucional, </w:t>
      </w:r>
      <w:r w:rsidRPr="002313DC">
        <w:rPr>
          <w:rStyle w:val="fontstyle11"/>
          <w:rFonts w:asciiTheme="minorHAnsi" w:hAnsiTheme="minorHAnsi" w:cstheme="minorHAnsi"/>
          <w:sz w:val="23"/>
          <w:szCs w:val="23"/>
        </w:rPr>
        <w:t>consoante se denota a seguir:</w:t>
      </w:r>
    </w:p>
    <w:p w14:paraId="2E89D610" w14:textId="77777777" w:rsidR="006D7ED3" w:rsidRPr="002313DC" w:rsidRDefault="006D7ED3" w:rsidP="006D7ED3">
      <w:pPr>
        <w:jc w:val="both"/>
        <w:rPr>
          <w:rStyle w:val="fontstyle11"/>
          <w:rFonts w:asciiTheme="minorHAnsi" w:hAnsiTheme="minorHAnsi" w:cstheme="minorHAnsi"/>
          <w:sz w:val="23"/>
          <w:szCs w:val="23"/>
        </w:rPr>
      </w:pPr>
    </w:p>
    <w:p w14:paraId="298309E1" w14:textId="31471C52" w:rsidR="006D7ED3" w:rsidRPr="002313DC" w:rsidRDefault="006D7ED3" w:rsidP="00E57F14">
      <w:pPr>
        <w:ind w:left="1701"/>
        <w:jc w:val="both"/>
        <w:rPr>
          <w:rStyle w:val="fontstyle11"/>
          <w:rFonts w:asciiTheme="minorHAnsi" w:hAnsiTheme="minorHAnsi" w:cstheme="minorHAnsi"/>
          <w:sz w:val="23"/>
          <w:szCs w:val="23"/>
        </w:rPr>
      </w:pPr>
      <w:r w:rsidRPr="002313DC">
        <w:rPr>
          <w:rStyle w:val="fontstyle11"/>
          <w:rFonts w:asciiTheme="minorHAnsi" w:hAnsiTheme="minorHAnsi" w:cstheme="minorHAnsi"/>
          <w:sz w:val="23"/>
          <w:szCs w:val="23"/>
        </w:rPr>
        <w:t>Art. 10. Os integrantes dos Conselhos Deliberativo e Fiscal e da Diretoria- Executiva serão remunerados com recursos do Plano de Gestão Administrativa da Funpresp-Jud.</w:t>
      </w:r>
    </w:p>
    <w:p w14:paraId="10164D9C" w14:textId="77777777" w:rsidR="002313DC" w:rsidRPr="002313DC" w:rsidRDefault="002313DC" w:rsidP="00E57F14">
      <w:pPr>
        <w:ind w:left="1701"/>
        <w:jc w:val="both"/>
        <w:rPr>
          <w:rStyle w:val="fontstyle11"/>
          <w:rFonts w:asciiTheme="minorHAnsi" w:hAnsiTheme="minorHAnsi" w:cstheme="minorHAnsi"/>
          <w:sz w:val="23"/>
          <w:szCs w:val="23"/>
        </w:rPr>
      </w:pPr>
    </w:p>
    <w:p w14:paraId="231EB337" w14:textId="77777777" w:rsidR="006D7ED3" w:rsidRPr="002313DC" w:rsidRDefault="006D7ED3" w:rsidP="006D7ED3">
      <w:pPr>
        <w:ind w:left="1701"/>
        <w:jc w:val="both"/>
        <w:rPr>
          <w:rStyle w:val="fontstyle11"/>
          <w:rFonts w:asciiTheme="minorHAnsi" w:hAnsiTheme="minorHAnsi" w:cstheme="minorHAnsi"/>
          <w:b/>
          <w:bCs/>
          <w:sz w:val="23"/>
          <w:szCs w:val="23"/>
        </w:rPr>
      </w:pPr>
      <w:r w:rsidRPr="002313DC">
        <w:rPr>
          <w:rStyle w:val="fontstyle11"/>
          <w:rFonts w:asciiTheme="minorHAnsi" w:hAnsiTheme="minorHAnsi" w:cstheme="minorHAnsi"/>
          <w:sz w:val="23"/>
          <w:szCs w:val="23"/>
        </w:rPr>
        <w:t xml:space="preserve">§ 1° A remuneração e as vantagens de qualquer natureza dos integrantes da Diretoria-Executiva </w:t>
      </w:r>
      <w:r w:rsidRPr="002313DC">
        <w:rPr>
          <w:rStyle w:val="fontstyle11"/>
          <w:rFonts w:asciiTheme="minorHAnsi" w:hAnsiTheme="minorHAnsi" w:cstheme="minorHAnsi"/>
          <w:b/>
          <w:bCs/>
          <w:sz w:val="23"/>
          <w:szCs w:val="23"/>
        </w:rPr>
        <w:t>serão fixadas pelo Conselho Deliberativo em valores compatíveis com os níveis prevalecentes no mercado de trabalho para profissionais de graus equivalentes de formação profissional e de especialização, observado o disposto no inciso XI do art. 37 da Constituição Federal.</w:t>
      </w:r>
    </w:p>
    <w:p w14:paraId="7167643A" w14:textId="77777777" w:rsidR="00666E9C" w:rsidRPr="002313DC" w:rsidRDefault="00666E9C" w:rsidP="009A00F0">
      <w:pPr>
        <w:jc w:val="both"/>
        <w:rPr>
          <w:rStyle w:val="fontstyle11"/>
          <w:rFonts w:asciiTheme="minorHAnsi" w:hAnsiTheme="minorHAnsi" w:cstheme="minorHAnsi"/>
          <w:sz w:val="23"/>
          <w:szCs w:val="23"/>
        </w:rPr>
      </w:pPr>
    </w:p>
    <w:p w14:paraId="246B69C0" w14:textId="3A3DDFAE" w:rsidR="00666E9C" w:rsidRPr="002313DC" w:rsidRDefault="00E66FAF" w:rsidP="009A00F0">
      <w:pPr>
        <w:jc w:val="both"/>
        <w:rPr>
          <w:rFonts w:asciiTheme="minorHAnsi" w:hAnsiTheme="minorHAnsi" w:cstheme="minorHAnsi"/>
          <w:color w:val="000000"/>
          <w:sz w:val="23"/>
          <w:szCs w:val="23"/>
        </w:rPr>
      </w:pPr>
      <w:r w:rsidRPr="002313DC">
        <w:rPr>
          <w:rStyle w:val="fontstyle11"/>
          <w:rFonts w:asciiTheme="minorHAnsi" w:hAnsiTheme="minorHAnsi" w:cstheme="minorHAnsi"/>
          <w:sz w:val="23"/>
          <w:szCs w:val="23"/>
        </w:rPr>
        <w:t>Some-se a isso fato de que é</w:t>
      </w:r>
      <w:r w:rsidR="00E62A34" w:rsidRPr="002313DC">
        <w:rPr>
          <w:rStyle w:val="fontstyle11"/>
          <w:rFonts w:asciiTheme="minorHAnsi" w:hAnsiTheme="minorHAnsi" w:cstheme="minorHAnsi"/>
          <w:sz w:val="23"/>
          <w:szCs w:val="23"/>
        </w:rPr>
        <w:t xml:space="preserve"> o</w:t>
      </w:r>
      <w:r w:rsidR="00E62A34" w:rsidRPr="002313DC">
        <w:rPr>
          <w:rStyle w:val="fontstyle11"/>
          <w:rFonts w:asciiTheme="minorHAnsi" w:hAnsiTheme="minorHAnsi" w:cstheme="minorHAnsi"/>
          <w:b/>
          <w:bCs/>
          <w:sz w:val="23"/>
          <w:szCs w:val="23"/>
        </w:rPr>
        <w:t xml:space="preserve"> próprio Conselho Deliberativo quem fixa</w:t>
      </w:r>
      <w:r w:rsidRPr="002313DC">
        <w:rPr>
          <w:rStyle w:val="fontstyle11"/>
          <w:rFonts w:asciiTheme="minorHAnsi" w:hAnsiTheme="minorHAnsi" w:cstheme="minorHAnsi"/>
          <w:b/>
          <w:bCs/>
          <w:sz w:val="23"/>
          <w:szCs w:val="23"/>
        </w:rPr>
        <w:t xml:space="preserve"> a sua remuneração</w:t>
      </w:r>
      <w:r w:rsidRPr="002313DC">
        <w:rPr>
          <w:rStyle w:val="fontstyle11"/>
          <w:rFonts w:asciiTheme="minorHAnsi" w:hAnsiTheme="minorHAnsi" w:cstheme="minorHAnsi"/>
          <w:sz w:val="23"/>
          <w:szCs w:val="23"/>
        </w:rPr>
        <w:t xml:space="preserve">, dado que essa é calculada a partir daquela da diretoria-executiva, </w:t>
      </w:r>
      <w:r w:rsidR="00E62A34" w:rsidRPr="002313DC">
        <w:rPr>
          <w:rStyle w:val="fontstyle11"/>
          <w:rFonts w:asciiTheme="minorHAnsi" w:hAnsiTheme="minorHAnsi" w:cstheme="minorHAnsi"/>
          <w:sz w:val="23"/>
          <w:szCs w:val="23"/>
        </w:rPr>
        <w:t xml:space="preserve">tal qual prevê o </w:t>
      </w:r>
      <w:r w:rsidR="00E62A34" w:rsidRPr="002313DC">
        <w:rPr>
          <w:rFonts w:asciiTheme="minorHAnsi" w:hAnsiTheme="minorHAnsi" w:cstheme="minorHAnsi"/>
          <w:color w:val="000000"/>
          <w:sz w:val="23"/>
          <w:szCs w:val="23"/>
        </w:rPr>
        <w:t>§ 9º do art. 5º da Lei n. 12.618/2012:</w:t>
      </w:r>
    </w:p>
    <w:p w14:paraId="109F0256" w14:textId="77777777" w:rsidR="00E62A34" w:rsidRPr="002313DC" w:rsidRDefault="00E62A34" w:rsidP="009A00F0">
      <w:pPr>
        <w:jc w:val="both"/>
        <w:rPr>
          <w:rStyle w:val="fontstyle11"/>
          <w:rFonts w:asciiTheme="minorHAnsi" w:hAnsiTheme="minorHAnsi" w:cstheme="minorHAnsi"/>
          <w:sz w:val="23"/>
          <w:szCs w:val="23"/>
        </w:rPr>
      </w:pPr>
    </w:p>
    <w:p w14:paraId="55006434" w14:textId="77777777" w:rsidR="00E62A34" w:rsidRPr="002313DC" w:rsidRDefault="00E62A34" w:rsidP="00E62A34">
      <w:pPr>
        <w:ind w:left="1701"/>
        <w:rPr>
          <w:rFonts w:asciiTheme="minorHAnsi" w:hAnsiTheme="minorHAnsi" w:cstheme="minorHAnsi"/>
          <w:sz w:val="23"/>
          <w:szCs w:val="23"/>
        </w:rPr>
      </w:pPr>
      <w:r w:rsidRPr="002313DC">
        <w:rPr>
          <w:rFonts w:asciiTheme="minorHAnsi" w:hAnsiTheme="minorHAnsi" w:cstheme="minorHAnsi"/>
          <w:color w:val="000000"/>
          <w:sz w:val="23"/>
          <w:szCs w:val="23"/>
        </w:rPr>
        <w:t xml:space="preserve">§ 9º A remuneração dos membros dos conselhos deliberativo e fiscal é limitada a 10% (dez por cento) do valor da remuneração dos membros da diretoria executiva. </w:t>
      </w:r>
    </w:p>
    <w:p w14:paraId="48A6FF8C" w14:textId="77777777" w:rsidR="00E62A34" w:rsidRPr="002313DC" w:rsidRDefault="00E62A34" w:rsidP="009A00F0">
      <w:pPr>
        <w:jc w:val="both"/>
        <w:rPr>
          <w:rStyle w:val="fontstyle11"/>
          <w:rFonts w:asciiTheme="minorHAnsi" w:hAnsiTheme="minorHAnsi" w:cstheme="minorHAnsi"/>
          <w:b/>
          <w:bCs/>
          <w:sz w:val="23"/>
          <w:szCs w:val="23"/>
        </w:rPr>
      </w:pPr>
    </w:p>
    <w:p w14:paraId="4B7F55A0" w14:textId="77777777" w:rsidR="00D7773B" w:rsidRPr="002313DC" w:rsidRDefault="00636E02" w:rsidP="009A00F0">
      <w:pPr>
        <w:jc w:val="both"/>
        <w:rPr>
          <w:rStyle w:val="fontstyle11"/>
          <w:rFonts w:asciiTheme="minorHAnsi" w:hAnsiTheme="minorHAnsi" w:cstheme="minorHAnsi"/>
          <w:sz w:val="23"/>
          <w:szCs w:val="23"/>
        </w:rPr>
      </w:pPr>
      <w:r w:rsidRPr="002313DC">
        <w:rPr>
          <w:rStyle w:val="fontstyle11"/>
          <w:rFonts w:asciiTheme="minorHAnsi" w:hAnsiTheme="minorHAnsi" w:cstheme="minorHAnsi"/>
          <w:sz w:val="23"/>
          <w:szCs w:val="23"/>
        </w:rPr>
        <w:t>Em outras palavras, os próprios membros do Conselho Deliberativo poderão arbitrar livremente</w:t>
      </w:r>
      <w:r w:rsidR="00562BB3" w:rsidRPr="002313DC">
        <w:rPr>
          <w:rStyle w:val="fontstyle11"/>
          <w:rFonts w:asciiTheme="minorHAnsi" w:hAnsiTheme="minorHAnsi" w:cstheme="minorHAnsi"/>
          <w:sz w:val="23"/>
          <w:szCs w:val="23"/>
        </w:rPr>
        <w:t xml:space="preserve"> os seus próprios salários</w:t>
      </w:r>
      <w:r w:rsidRPr="002313DC">
        <w:rPr>
          <w:rStyle w:val="fontstyle11"/>
          <w:rFonts w:asciiTheme="minorHAnsi" w:hAnsiTheme="minorHAnsi" w:cstheme="minorHAnsi"/>
          <w:sz w:val="23"/>
          <w:szCs w:val="23"/>
        </w:rPr>
        <w:t>, com a exceção do limite de 10% da remuneração dos membros da diretoria-executiva</w:t>
      </w:r>
      <w:r w:rsidR="00562BB3" w:rsidRPr="002313DC">
        <w:rPr>
          <w:rStyle w:val="fontstyle11"/>
          <w:rFonts w:asciiTheme="minorHAnsi" w:hAnsiTheme="minorHAnsi" w:cstheme="minorHAnsi"/>
          <w:sz w:val="23"/>
          <w:szCs w:val="23"/>
        </w:rPr>
        <w:t xml:space="preserve">. </w:t>
      </w:r>
    </w:p>
    <w:p w14:paraId="2193E56F" w14:textId="77777777" w:rsidR="00D7773B" w:rsidRPr="002313DC" w:rsidRDefault="00D7773B" w:rsidP="009A00F0">
      <w:pPr>
        <w:jc w:val="both"/>
        <w:rPr>
          <w:rStyle w:val="fontstyle11"/>
          <w:rFonts w:asciiTheme="minorHAnsi" w:hAnsiTheme="minorHAnsi" w:cstheme="minorHAnsi"/>
          <w:sz w:val="23"/>
          <w:szCs w:val="23"/>
        </w:rPr>
      </w:pPr>
    </w:p>
    <w:p w14:paraId="38A32C8F" w14:textId="075705A1" w:rsidR="00E62A34" w:rsidRPr="002313DC" w:rsidRDefault="00CE62F3" w:rsidP="009A00F0">
      <w:pPr>
        <w:jc w:val="both"/>
        <w:rPr>
          <w:rStyle w:val="fontstyle11"/>
          <w:rFonts w:asciiTheme="minorHAnsi" w:hAnsiTheme="minorHAnsi" w:cstheme="minorHAnsi"/>
          <w:b/>
          <w:bCs/>
          <w:sz w:val="23"/>
          <w:szCs w:val="23"/>
        </w:rPr>
      </w:pPr>
      <w:r>
        <w:rPr>
          <w:rStyle w:val="fontstyle11"/>
          <w:rFonts w:asciiTheme="minorHAnsi" w:hAnsiTheme="minorHAnsi" w:cstheme="minorHAnsi"/>
          <w:sz w:val="23"/>
          <w:szCs w:val="23"/>
        </w:rPr>
        <w:t>Por</w:t>
      </w:r>
      <w:r w:rsidR="00562BB3" w:rsidRPr="002313DC">
        <w:rPr>
          <w:rStyle w:val="fontstyle11"/>
          <w:rFonts w:asciiTheme="minorHAnsi" w:hAnsiTheme="minorHAnsi" w:cstheme="minorHAnsi"/>
          <w:sz w:val="23"/>
          <w:szCs w:val="23"/>
        </w:rPr>
        <w:t xml:space="preserve"> se tratar de </w:t>
      </w:r>
      <w:r w:rsidR="00562BB3" w:rsidRPr="002313DC">
        <w:rPr>
          <w:rStyle w:val="fontstyle11"/>
          <w:rFonts w:asciiTheme="minorHAnsi" w:hAnsiTheme="minorHAnsi" w:cstheme="minorHAnsi"/>
          <w:b/>
          <w:bCs/>
          <w:sz w:val="23"/>
          <w:szCs w:val="23"/>
        </w:rPr>
        <w:t>verbas custeadas com dinheiro público</w:t>
      </w:r>
      <w:r w:rsidR="00562BB3" w:rsidRPr="002313DC">
        <w:rPr>
          <w:rStyle w:val="fontstyle11"/>
          <w:rFonts w:asciiTheme="minorHAnsi" w:hAnsiTheme="minorHAnsi" w:cstheme="minorHAnsi"/>
          <w:sz w:val="23"/>
          <w:szCs w:val="23"/>
        </w:rPr>
        <w:t xml:space="preserve"> </w:t>
      </w:r>
      <w:r w:rsidR="00636E02" w:rsidRPr="002313DC">
        <w:rPr>
          <w:rStyle w:val="fontstyle11"/>
          <w:rFonts w:asciiTheme="minorHAnsi" w:hAnsiTheme="minorHAnsi" w:cstheme="minorHAnsi"/>
          <w:sz w:val="23"/>
          <w:szCs w:val="23"/>
        </w:rPr>
        <w:t>e</w:t>
      </w:r>
      <w:r>
        <w:rPr>
          <w:rStyle w:val="fontstyle11"/>
          <w:rFonts w:asciiTheme="minorHAnsi" w:hAnsiTheme="minorHAnsi" w:cstheme="minorHAnsi"/>
          <w:sz w:val="23"/>
          <w:szCs w:val="23"/>
        </w:rPr>
        <w:t xml:space="preserve"> </w:t>
      </w:r>
      <w:r w:rsidR="00636E02" w:rsidRPr="002313DC">
        <w:rPr>
          <w:rStyle w:val="fontstyle11"/>
          <w:rFonts w:asciiTheme="minorHAnsi" w:hAnsiTheme="minorHAnsi" w:cstheme="minorHAnsi"/>
          <w:b/>
          <w:bCs/>
          <w:sz w:val="23"/>
          <w:szCs w:val="23"/>
        </w:rPr>
        <w:t xml:space="preserve">com dinheiro dos servidores públicos contribuintes, </w:t>
      </w:r>
      <w:r w:rsidR="00562BB3" w:rsidRPr="002313DC">
        <w:rPr>
          <w:rStyle w:val="fontstyle11"/>
          <w:rFonts w:asciiTheme="minorHAnsi" w:hAnsiTheme="minorHAnsi" w:cstheme="minorHAnsi"/>
          <w:b/>
          <w:bCs/>
          <w:sz w:val="23"/>
          <w:szCs w:val="23"/>
        </w:rPr>
        <w:t>e</w:t>
      </w:r>
      <w:r>
        <w:rPr>
          <w:rStyle w:val="fontstyle11"/>
          <w:rFonts w:asciiTheme="minorHAnsi" w:hAnsiTheme="minorHAnsi" w:cstheme="minorHAnsi"/>
          <w:b/>
          <w:bCs/>
          <w:sz w:val="23"/>
          <w:szCs w:val="23"/>
        </w:rPr>
        <w:t>, ainda,</w:t>
      </w:r>
      <w:r w:rsidR="00562BB3" w:rsidRPr="002313DC">
        <w:rPr>
          <w:rStyle w:val="fontstyle11"/>
          <w:rFonts w:asciiTheme="minorHAnsi" w:hAnsiTheme="minorHAnsi" w:cstheme="minorHAnsi"/>
          <w:b/>
          <w:bCs/>
          <w:sz w:val="23"/>
          <w:szCs w:val="23"/>
        </w:rPr>
        <w:t xml:space="preserve"> </w:t>
      </w:r>
      <w:r w:rsidR="000E3CB1">
        <w:rPr>
          <w:rStyle w:val="fontstyle11"/>
          <w:rFonts w:asciiTheme="minorHAnsi" w:hAnsiTheme="minorHAnsi" w:cstheme="minorHAnsi"/>
          <w:b/>
          <w:bCs/>
          <w:sz w:val="23"/>
          <w:szCs w:val="23"/>
        </w:rPr>
        <w:t>vindas de</w:t>
      </w:r>
      <w:r w:rsidR="00562BB3" w:rsidRPr="002313DC">
        <w:rPr>
          <w:rStyle w:val="fontstyle11"/>
          <w:rFonts w:asciiTheme="minorHAnsi" w:hAnsiTheme="minorHAnsi" w:cstheme="minorHAnsi"/>
          <w:b/>
          <w:bCs/>
          <w:sz w:val="23"/>
          <w:szCs w:val="23"/>
        </w:rPr>
        <w:t xml:space="preserve"> entidades </w:t>
      </w:r>
      <w:r w:rsidR="00562BB3" w:rsidRPr="002313DC">
        <w:rPr>
          <w:rStyle w:val="fontstyle11"/>
          <w:rFonts w:asciiTheme="minorHAnsi" w:hAnsiTheme="minorHAnsi" w:cstheme="minorHAnsi"/>
          <w:b/>
          <w:bCs/>
          <w:sz w:val="23"/>
          <w:szCs w:val="23"/>
          <w:u w:val="single"/>
        </w:rPr>
        <w:t>sem fins lucrativos</w:t>
      </w:r>
      <w:r w:rsidR="00562BB3" w:rsidRPr="002313DC">
        <w:rPr>
          <w:rStyle w:val="fontstyle11"/>
          <w:rFonts w:asciiTheme="minorHAnsi" w:hAnsiTheme="minorHAnsi" w:cstheme="minorHAnsi"/>
          <w:b/>
          <w:bCs/>
          <w:sz w:val="23"/>
          <w:szCs w:val="23"/>
        </w:rPr>
        <w:t xml:space="preserve"> </w:t>
      </w:r>
      <w:r w:rsidR="00562BB3" w:rsidRPr="002313DC">
        <w:rPr>
          <w:rStyle w:val="fontstyle11"/>
          <w:rFonts w:asciiTheme="minorHAnsi" w:hAnsiTheme="minorHAnsi" w:cstheme="minorHAnsi"/>
          <w:sz w:val="23"/>
          <w:szCs w:val="23"/>
        </w:rPr>
        <w:t>(art. 8º, parágrafo único, da LCp n. 108/2001</w:t>
      </w:r>
      <w:r w:rsidR="00562BB3" w:rsidRPr="002313DC">
        <w:rPr>
          <w:rStyle w:val="Refdenotaderodap"/>
          <w:rFonts w:asciiTheme="minorHAnsi" w:hAnsiTheme="minorHAnsi" w:cstheme="minorHAnsi"/>
          <w:color w:val="000000"/>
          <w:sz w:val="23"/>
          <w:szCs w:val="23"/>
        </w:rPr>
        <w:footnoteReference w:id="6"/>
      </w:r>
      <w:r w:rsidR="00562BB3" w:rsidRPr="002313DC">
        <w:rPr>
          <w:rStyle w:val="fontstyle11"/>
          <w:rFonts w:asciiTheme="minorHAnsi" w:hAnsiTheme="minorHAnsi" w:cstheme="minorHAnsi"/>
          <w:sz w:val="23"/>
          <w:szCs w:val="23"/>
        </w:rPr>
        <w:t>),</w:t>
      </w:r>
      <w:r w:rsidR="00562BB3" w:rsidRPr="002313DC">
        <w:rPr>
          <w:rStyle w:val="fontstyle11"/>
          <w:rFonts w:asciiTheme="minorHAnsi" w:hAnsiTheme="minorHAnsi" w:cstheme="minorHAnsi"/>
          <w:b/>
          <w:bCs/>
          <w:sz w:val="23"/>
          <w:szCs w:val="23"/>
        </w:rPr>
        <w:t xml:space="preserve"> não há dúvidas que </w:t>
      </w:r>
      <w:r w:rsidR="006B6AB2">
        <w:rPr>
          <w:rStyle w:val="fontstyle11"/>
          <w:rFonts w:asciiTheme="minorHAnsi" w:hAnsiTheme="minorHAnsi" w:cstheme="minorHAnsi"/>
          <w:b/>
          <w:bCs/>
          <w:sz w:val="23"/>
          <w:szCs w:val="23"/>
        </w:rPr>
        <w:t xml:space="preserve">essas </w:t>
      </w:r>
      <w:r w:rsidR="00562BB3" w:rsidRPr="002313DC">
        <w:rPr>
          <w:rStyle w:val="fontstyle11"/>
          <w:rFonts w:asciiTheme="minorHAnsi" w:hAnsiTheme="minorHAnsi" w:cstheme="minorHAnsi"/>
          <w:b/>
          <w:bCs/>
          <w:sz w:val="23"/>
          <w:szCs w:val="23"/>
        </w:rPr>
        <w:t>alteraç</w:t>
      </w:r>
      <w:r>
        <w:rPr>
          <w:rStyle w:val="fontstyle11"/>
          <w:rFonts w:asciiTheme="minorHAnsi" w:hAnsiTheme="minorHAnsi" w:cstheme="minorHAnsi"/>
          <w:b/>
          <w:bCs/>
          <w:sz w:val="23"/>
          <w:szCs w:val="23"/>
        </w:rPr>
        <w:t>ões</w:t>
      </w:r>
      <w:r w:rsidR="000E3CB1">
        <w:rPr>
          <w:rStyle w:val="fontstyle11"/>
          <w:rFonts w:asciiTheme="minorHAnsi" w:hAnsiTheme="minorHAnsi" w:cstheme="minorHAnsi"/>
          <w:b/>
          <w:bCs/>
          <w:sz w:val="23"/>
          <w:szCs w:val="23"/>
        </w:rPr>
        <w:t>, para além de imorais, são</w:t>
      </w:r>
      <w:r w:rsidR="00562BB3" w:rsidRPr="002313DC">
        <w:rPr>
          <w:rStyle w:val="fontstyle11"/>
          <w:rFonts w:asciiTheme="minorHAnsi" w:hAnsiTheme="minorHAnsi" w:cstheme="minorHAnsi"/>
          <w:b/>
          <w:bCs/>
          <w:sz w:val="23"/>
          <w:szCs w:val="23"/>
        </w:rPr>
        <w:t xml:space="preserve"> </w:t>
      </w:r>
      <w:r w:rsidR="00562BB3" w:rsidRPr="002313DC">
        <w:rPr>
          <w:rStyle w:val="fontstyle11"/>
          <w:rFonts w:asciiTheme="minorHAnsi" w:hAnsiTheme="minorHAnsi" w:cstheme="minorHAnsi"/>
          <w:b/>
          <w:bCs/>
          <w:sz w:val="23"/>
          <w:szCs w:val="23"/>
          <w:u w:val="single"/>
        </w:rPr>
        <w:t>inconstituciona</w:t>
      </w:r>
      <w:r>
        <w:rPr>
          <w:rStyle w:val="fontstyle11"/>
          <w:rFonts w:asciiTheme="minorHAnsi" w:hAnsiTheme="minorHAnsi" w:cstheme="minorHAnsi"/>
          <w:b/>
          <w:bCs/>
          <w:sz w:val="23"/>
          <w:szCs w:val="23"/>
          <w:u w:val="single"/>
        </w:rPr>
        <w:t>is</w:t>
      </w:r>
      <w:r w:rsidR="00562BB3" w:rsidRPr="002313DC">
        <w:rPr>
          <w:rStyle w:val="fontstyle11"/>
          <w:rFonts w:asciiTheme="minorHAnsi" w:hAnsiTheme="minorHAnsi" w:cstheme="minorHAnsi"/>
          <w:b/>
          <w:bCs/>
          <w:sz w:val="23"/>
          <w:szCs w:val="23"/>
          <w:u w:val="single"/>
        </w:rPr>
        <w:t xml:space="preserve"> e ilega</w:t>
      </w:r>
      <w:r>
        <w:rPr>
          <w:rStyle w:val="fontstyle11"/>
          <w:rFonts w:asciiTheme="minorHAnsi" w:hAnsiTheme="minorHAnsi" w:cstheme="minorHAnsi"/>
          <w:b/>
          <w:bCs/>
          <w:sz w:val="23"/>
          <w:szCs w:val="23"/>
          <w:u w:val="single"/>
        </w:rPr>
        <w:t>is</w:t>
      </w:r>
      <w:r w:rsidRPr="00CE62F3">
        <w:rPr>
          <w:rStyle w:val="fontstyle11"/>
          <w:rFonts w:asciiTheme="minorHAnsi" w:hAnsiTheme="minorHAnsi" w:cstheme="minorHAnsi"/>
          <w:b/>
          <w:bCs/>
          <w:sz w:val="23"/>
          <w:szCs w:val="23"/>
        </w:rPr>
        <w:t xml:space="preserve">, </w:t>
      </w:r>
      <w:r w:rsidR="00562BB3" w:rsidRPr="002313DC">
        <w:rPr>
          <w:rStyle w:val="fontstyle11"/>
          <w:rFonts w:asciiTheme="minorHAnsi" w:hAnsiTheme="minorHAnsi" w:cstheme="minorHAnsi"/>
          <w:sz w:val="23"/>
          <w:szCs w:val="23"/>
        </w:rPr>
        <w:t xml:space="preserve">por </w:t>
      </w:r>
      <w:r w:rsidR="00636E02" w:rsidRPr="002313DC">
        <w:rPr>
          <w:rStyle w:val="fontstyle11"/>
          <w:rFonts w:asciiTheme="minorHAnsi" w:hAnsiTheme="minorHAnsi" w:cstheme="minorHAnsi"/>
          <w:sz w:val="23"/>
          <w:szCs w:val="23"/>
        </w:rPr>
        <w:t>inequívoca</w:t>
      </w:r>
      <w:r w:rsidR="00562BB3" w:rsidRPr="002313DC">
        <w:rPr>
          <w:rStyle w:val="fontstyle11"/>
          <w:rFonts w:asciiTheme="minorHAnsi" w:hAnsiTheme="minorHAnsi" w:cstheme="minorHAnsi"/>
          <w:sz w:val="23"/>
          <w:szCs w:val="23"/>
        </w:rPr>
        <w:t xml:space="preserve"> violação a</w:t>
      </w:r>
      <w:r w:rsidR="00636E02" w:rsidRPr="002313DC">
        <w:rPr>
          <w:rStyle w:val="fontstyle11"/>
          <w:rFonts w:asciiTheme="minorHAnsi" w:hAnsiTheme="minorHAnsi" w:cstheme="minorHAnsi"/>
          <w:sz w:val="23"/>
          <w:szCs w:val="23"/>
        </w:rPr>
        <w:t>os princípios da moralidade e da eficiência.</w:t>
      </w:r>
    </w:p>
    <w:p w14:paraId="41260859" w14:textId="7AA0F4F6" w:rsidR="00636E02" w:rsidRPr="002313DC" w:rsidRDefault="00636E02" w:rsidP="009A00F0">
      <w:pPr>
        <w:jc w:val="both"/>
        <w:rPr>
          <w:rStyle w:val="fontstyle11"/>
          <w:rFonts w:asciiTheme="minorHAnsi" w:hAnsiTheme="minorHAnsi" w:cstheme="minorHAnsi"/>
          <w:sz w:val="23"/>
          <w:szCs w:val="23"/>
        </w:rPr>
      </w:pPr>
    </w:p>
    <w:p w14:paraId="6191D5D1" w14:textId="51AED4F4" w:rsidR="00ED5260" w:rsidRPr="002313DC" w:rsidRDefault="00E57F14" w:rsidP="009A00F0">
      <w:pPr>
        <w:jc w:val="both"/>
        <w:rPr>
          <w:rStyle w:val="fontstyle11"/>
          <w:rFonts w:asciiTheme="minorHAnsi" w:hAnsiTheme="minorHAnsi" w:cstheme="minorHAnsi"/>
          <w:sz w:val="23"/>
          <w:szCs w:val="23"/>
        </w:rPr>
      </w:pPr>
      <w:r w:rsidRPr="002313DC">
        <w:rPr>
          <w:rStyle w:val="fontstyle11"/>
          <w:rFonts w:asciiTheme="minorHAnsi" w:hAnsiTheme="minorHAnsi" w:cstheme="minorHAnsi"/>
          <w:sz w:val="23"/>
          <w:szCs w:val="23"/>
        </w:rPr>
        <w:t>Até</w:t>
      </w:r>
      <w:r w:rsidR="00D7773B" w:rsidRPr="002313DC">
        <w:rPr>
          <w:rStyle w:val="fontstyle11"/>
          <w:rFonts w:asciiTheme="minorHAnsi" w:hAnsiTheme="minorHAnsi" w:cstheme="minorHAnsi"/>
          <w:sz w:val="23"/>
          <w:szCs w:val="23"/>
        </w:rPr>
        <w:t xml:space="preserve"> mesmo organizações que são </w:t>
      </w:r>
      <w:r w:rsidR="00275327" w:rsidRPr="002313DC">
        <w:rPr>
          <w:rStyle w:val="fontstyle11"/>
          <w:rFonts w:asciiTheme="minorHAnsi" w:hAnsiTheme="minorHAnsi" w:cstheme="minorHAnsi"/>
          <w:b/>
          <w:bCs/>
          <w:sz w:val="23"/>
          <w:szCs w:val="23"/>
          <w:u w:val="single"/>
        </w:rPr>
        <w:t>totalmente privadas, c</w:t>
      </w:r>
      <w:r w:rsidR="00D7773B" w:rsidRPr="002313DC">
        <w:rPr>
          <w:rStyle w:val="fontstyle11"/>
          <w:rFonts w:asciiTheme="minorHAnsi" w:hAnsiTheme="minorHAnsi" w:cstheme="minorHAnsi"/>
          <w:b/>
          <w:bCs/>
          <w:sz w:val="23"/>
          <w:szCs w:val="23"/>
          <w:u w:val="single"/>
        </w:rPr>
        <w:t xml:space="preserve">riadas </w:t>
      </w:r>
      <w:r w:rsidR="00CE62F3">
        <w:rPr>
          <w:rStyle w:val="fontstyle11"/>
          <w:rFonts w:asciiTheme="minorHAnsi" w:hAnsiTheme="minorHAnsi" w:cstheme="minorHAnsi"/>
          <w:b/>
          <w:bCs/>
          <w:sz w:val="23"/>
          <w:szCs w:val="23"/>
          <w:u w:val="single"/>
        </w:rPr>
        <w:t xml:space="preserve">exclusivamente </w:t>
      </w:r>
      <w:r w:rsidR="00D7773B" w:rsidRPr="002313DC">
        <w:rPr>
          <w:rStyle w:val="fontstyle11"/>
          <w:rFonts w:asciiTheme="minorHAnsi" w:hAnsiTheme="minorHAnsi" w:cstheme="minorHAnsi"/>
          <w:b/>
          <w:bCs/>
          <w:sz w:val="23"/>
          <w:szCs w:val="23"/>
          <w:u w:val="single"/>
        </w:rPr>
        <w:t>por iniciativa de particulares</w:t>
      </w:r>
      <w:r w:rsidR="00D7773B" w:rsidRPr="002313DC">
        <w:rPr>
          <w:rStyle w:val="fontstyle11"/>
          <w:rFonts w:asciiTheme="minorHAnsi" w:hAnsiTheme="minorHAnsi" w:cstheme="minorHAnsi"/>
          <w:b/>
          <w:bCs/>
          <w:sz w:val="23"/>
          <w:szCs w:val="23"/>
        </w:rPr>
        <w:t xml:space="preserve">, </w:t>
      </w:r>
      <w:r w:rsidR="00275327" w:rsidRPr="002313DC">
        <w:rPr>
          <w:rStyle w:val="fontstyle11"/>
          <w:rFonts w:asciiTheme="minorHAnsi" w:hAnsiTheme="minorHAnsi" w:cstheme="minorHAnsi"/>
          <w:b/>
          <w:bCs/>
          <w:sz w:val="23"/>
          <w:szCs w:val="23"/>
        </w:rPr>
        <w:t xml:space="preserve">e igualmente sem fins lucrativos, </w:t>
      </w:r>
      <w:r w:rsidR="00D7773B" w:rsidRPr="002313DC">
        <w:rPr>
          <w:rStyle w:val="fontstyle11"/>
          <w:rFonts w:asciiTheme="minorHAnsi" w:hAnsiTheme="minorHAnsi" w:cstheme="minorHAnsi"/>
          <w:sz w:val="23"/>
          <w:szCs w:val="23"/>
        </w:rPr>
        <w:t xml:space="preserve">como </w:t>
      </w:r>
      <w:r w:rsidR="00CE62F3">
        <w:rPr>
          <w:rStyle w:val="fontstyle11"/>
          <w:rFonts w:asciiTheme="minorHAnsi" w:hAnsiTheme="minorHAnsi" w:cstheme="minorHAnsi"/>
          <w:sz w:val="23"/>
          <w:szCs w:val="23"/>
        </w:rPr>
        <w:t xml:space="preserve">as </w:t>
      </w:r>
      <w:r w:rsidR="00D7773B" w:rsidRPr="002313DC">
        <w:rPr>
          <w:rStyle w:val="fontstyle11"/>
          <w:rFonts w:asciiTheme="minorHAnsi" w:hAnsiTheme="minorHAnsi" w:cstheme="minorHAnsi"/>
          <w:sz w:val="23"/>
          <w:szCs w:val="23"/>
        </w:rPr>
        <w:t>entidades beneficentes,</w:t>
      </w:r>
      <w:r w:rsidR="00D7773B" w:rsidRPr="002313DC">
        <w:rPr>
          <w:rStyle w:val="fontstyle11"/>
          <w:rFonts w:asciiTheme="minorHAnsi" w:hAnsiTheme="minorHAnsi" w:cstheme="minorHAnsi"/>
          <w:b/>
          <w:bCs/>
          <w:sz w:val="23"/>
          <w:szCs w:val="23"/>
        </w:rPr>
        <w:t xml:space="preserve"> precisam limitar a remuneração de seus dirigentes estatutários</w:t>
      </w:r>
      <w:r w:rsidR="00275327" w:rsidRPr="002313DC">
        <w:rPr>
          <w:rStyle w:val="Refdenotaderodap"/>
          <w:rFonts w:asciiTheme="minorHAnsi" w:hAnsiTheme="minorHAnsi" w:cstheme="minorHAnsi"/>
          <w:b/>
          <w:bCs/>
          <w:color w:val="000000"/>
          <w:sz w:val="23"/>
          <w:szCs w:val="23"/>
        </w:rPr>
        <w:footnoteReference w:id="7"/>
      </w:r>
      <w:r w:rsidR="00275327" w:rsidRPr="002313DC">
        <w:rPr>
          <w:rStyle w:val="fontstyle11"/>
          <w:rFonts w:asciiTheme="minorHAnsi" w:hAnsiTheme="minorHAnsi" w:cstheme="minorHAnsi"/>
          <w:b/>
          <w:bCs/>
          <w:sz w:val="23"/>
          <w:szCs w:val="23"/>
        </w:rPr>
        <w:t xml:space="preserve"> </w:t>
      </w:r>
      <w:r w:rsidR="006B6AB2">
        <w:rPr>
          <w:rStyle w:val="fontstyle11"/>
          <w:rFonts w:asciiTheme="minorHAnsi" w:hAnsiTheme="minorHAnsi" w:cstheme="minorHAnsi"/>
          <w:b/>
          <w:bCs/>
          <w:sz w:val="23"/>
          <w:szCs w:val="23"/>
        </w:rPr>
        <w:t xml:space="preserve">ao menos em </w:t>
      </w:r>
      <w:r w:rsidR="00275327" w:rsidRPr="002313DC">
        <w:rPr>
          <w:rStyle w:val="fontstyle11"/>
          <w:rFonts w:asciiTheme="minorHAnsi" w:hAnsiTheme="minorHAnsi" w:cstheme="minorHAnsi"/>
          <w:sz w:val="23"/>
          <w:szCs w:val="23"/>
        </w:rPr>
        <w:t>“[...]</w:t>
      </w:r>
      <w:r w:rsidR="006B6AB2">
        <w:rPr>
          <w:rStyle w:val="fontstyle11"/>
          <w:rFonts w:asciiTheme="minorHAnsi" w:hAnsiTheme="minorHAnsi" w:cstheme="minorHAnsi"/>
          <w:sz w:val="23"/>
          <w:szCs w:val="23"/>
        </w:rPr>
        <w:t xml:space="preserve"> </w:t>
      </w:r>
      <w:r w:rsidR="00275327" w:rsidRPr="002313DC">
        <w:rPr>
          <w:rStyle w:val="fontstyle11"/>
          <w:rFonts w:asciiTheme="minorHAnsi" w:hAnsiTheme="minorHAnsi" w:cstheme="minorHAnsi"/>
          <w:sz w:val="23"/>
          <w:szCs w:val="23"/>
        </w:rPr>
        <w:t>70% (setenta por cento) do limite estabelecido para a remuneração de servidores do Poder Executivo federal</w:t>
      </w:r>
      <w:r w:rsidR="006B6AB2">
        <w:rPr>
          <w:rStyle w:val="fontstyle11"/>
          <w:rFonts w:asciiTheme="minorHAnsi" w:hAnsiTheme="minorHAnsi" w:cstheme="minorHAnsi"/>
          <w:sz w:val="23"/>
          <w:szCs w:val="23"/>
        </w:rPr>
        <w:t>”</w:t>
      </w:r>
      <w:r w:rsidR="00275327" w:rsidRPr="002313DC">
        <w:rPr>
          <w:rStyle w:val="fontstyle11"/>
          <w:rFonts w:asciiTheme="minorHAnsi" w:hAnsiTheme="minorHAnsi" w:cstheme="minorHAnsi"/>
          <w:sz w:val="23"/>
          <w:szCs w:val="23"/>
        </w:rPr>
        <w:t>,</w:t>
      </w:r>
      <w:r w:rsidR="00D7773B" w:rsidRPr="002313DC">
        <w:rPr>
          <w:rStyle w:val="fontstyle11"/>
          <w:rFonts w:asciiTheme="minorHAnsi" w:hAnsiTheme="minorHAnsi" w:cstheme="minorHAnsi"/>
          <w:b/>
          <w:bCs/>
          <w:sz w:val="23"/>
          <w:szCs w:val="23"/>
        </w:rPr>
        <w:t xml:space="preserve"> </w:t>
      </w:r>
      <w:r w:rsidR="00D7773B" w:rsidRPr="002313DC">
        <w:rPr>
          <w:rStyle w:val="fontstyle11"/>
          <w:rFonts w:asciiTheme="minorHAnsi" w:hAnsiTheme="minorHAnsi" w:cstheme="minorHAnsi"/>
          <w:sz w:val="23"/>
          <w:szCs w:val="23"/>
        </w:rPr>
        <w:t xml:space="preserve">caso </w:t>
      </w:r>
      <w:r w:rsidR="00275327" w:rsidRPr="002313DC">
        <w:rPr>
          <w:rStyle w:val="fontstyle11"/>
          <w:rFonts w:asciiTheme="minorHAnsi" w:hAnsiTheme="minorHAnsi" w:cstheme="minorHAnsi"/>
          <w:sz w:val="23"/>
          <w:szCs w:val="23"/>
        </w:rPr>
        <w:t>queiram</w:t>
      </w:r>
      <w:r w:rsidR="00D7773B" w:rsidRPr="002313DC">
        <w:rPr>
          <w:rStyle w:val="fontstyle11"/>
          <w:rFonts w:asciiTheme="minorHAnsi" w:hAnsiTheme="minorHAnsi" w:cstheme="minorHAnsi"/>
          <w:sz w:val="23"/>
          <w:szCs w:val="23"/>
        </w:rPr>
        <w:t xml:space="preserve"> fazer jus à imunidade</w:t>
      </w:r>
      <w:r w:rsidR="00275327" w:rsidRPr="002313DC">
        <w:rPr>
          <w:rStyle w:val="fontstyle11"/>
          <w:rFonts w:asciiTheme="minorHAnsi" w:hAnsiTheme="minorHAnsi" w:cstheme="minorHAnsi"/>
          <w:sz w:val="23"/>
          <w:szCs w:val="23"/>
        </w:rPr>
        <w:t xml:space="preserve"> tributária</w:t>
      </w:r>
      <w:r w:rsidR="00D7773B" w:rsidRPr="002313DC">
        <w:rPr>
          <w:rStyle w:val="fontstyle11"/>
          <w:rFonts w:asciiTheme="minorHAnsi" w:hAnsiTheme="minorHAnsi" w:cstheme="minorHAnsi"/>
          <w:sz w:val="23"/>
          <w:szCs w:val="23"/>
        </w:rPr>
        <w:t xml:space="preserve"> de que trata o ar</w:t>
      </w:r>
      <w:r w:rsidR="00D7773B" w:rsidRPr="002313DC">
        <w:rPr>
          <w:rFonts w:asciiTheme="minorHAnsi" w:hAnsiTheme="minorHAnsi" w:cstheme="minorHAnsi"/>
          <w:sz w:val="23"/>
          <w:szCs w:val="23"/>
        </w:rPr>
        <w:t xml:space="preserve">t. </w:t>
      </w:r>
      <w:r w:rsidR="00D7773B" w:rsidRPr="002313DC">
        <w:rPr>
          <w:rStyle w:val="fontstyle11"/>
          <w:rFonts w:asciiTheme="minorHAnsi" w:hAnsiTheme="minorHAnsi" w:cstheme="minorHAnsi"/>
          <w:sz w:val="23"/>
          <w:szCs w:val="23"/>
        </w:rPr>
        <w:t>§ 7º do art. 195 da Constituição Federal</w:t>
      </w:r>
      <w:r w:rsidR="00275327" w:rsidRPr="002313DC">
        <w:rPr>
          <w:rStyle w:val="fontstyle11"/>
          <w:rFonts w:asciiTheme="minorHAnsi" w:hAnsiTheme="minorHAnsi" w:cstheme="minorHAnsi"/>
          <w:sz w:val="23"/>
          <w:szCs w:val="23"/>
        </w:rPr>
        <w:t xml:space="preserve">. </w:t>
      </w:r>
    </w:p>
    <w:p w14:paraId="3CA906B9" w14:textId="77777777" w:rsidR="00ED5260" w:rsidRPr="002313DC" w:rsidRDefault="00ED5260" w:rsidP="009A00F0">
      <w:pPr>
        <w:jc w:val="both"/>
        <w:rPr>
          <w:rStyle w:val="fontstyle11"/>
          <w:rFonts w:asciiTheme="minorHAnsi" w:hAnsiTheme="minorHAnsi" w:cstheme="minorHAnsi"/>
          <w:sz w:val="23"/>
          <w:szCs w:val="23"/>
        </w:rPr>
      </w:pPr>
    </w:p>
    <w:p w14:paraId="39D150E3" w14:textId="5B1F1A37" w:rsidR="006B6AB2" w:rsidRPr="002313DC" w:rsidRDefault="00275327" w:rsidP="009A00F0">
      <w:pPr>
        <w:jc w:val="both"/>
        <w:rPr>
          <w:rStyle w:val="fontstyle11"/>
          <w:rFonts w:asciiTheme="minorHAnsi" w:hAnsiTheme="minorHAnsi" w:cstheme="minorHAnsi"/>
          <w:b/>
          <w:bCs/>
          <w:sz w:val="23"/>
          <w:szCs w:val="23"/>
        </w:rPr>
      </w:pPr>
      <w:r w:rsidRPr="0085547F">
        <w:rPr>
          <w:rStyle w:val="fontstyle11"/>
          <w:rFonts w:asciiTheme="minorHAnsi" w:hAnsiTheme="minorHAnsi" w:cstheme="minorHAnsi"/>
          <w:b/>
          <w:bCs/>
          <w:sz w:val="23"/>
          <w:szCs w:val="23"/>
        </w:rPr>
        <w:t>Em outras palavras</w:t>
      </w:r>
      <w:r w:rsidRPr="002313DC">
        <w:rPr>
          <w:rStyle w:val="fontstyle11"/>
          <w:rFonts w:asciiTheme="minorHAnsi" w:hAnsiTheme="minorHAnsi" w:cstheme="minorHAnsi"/>
          <w:sz w:val="23"/>
          <w:szCs w:val="23"/>
        </w:rPr>
        <w:t>,</w:t>
      </w:r>
      <w:r w:rsidRPr="002313DC">
        <w:rPr>
          <w:rStyle w:val="fontstyle11"/>
          <w:rFonts w:asciiTheme="minorHAnsi" w:hAnsiTheme="minorHAnsi" w:cstheme="minorHAnsi"/>
          <w:b/>
          <w:bCs/>
          <w:sz w:val="23"/>
          <w:szCs w:val="23"/>
        </w:rPr>
        <w:t xml:space="preserve"> </w:t>
      </w:r>
      <w:r w:rsidR="00ED5260" w:rsidRPr="002313DC">
        <w:rPr>
          <w:rStyle w:val="fontstyle11"/>
          <w:rFonts w:asciiTheme="minorHAnsi" w:hAnsiTheme="minorHAnsi" w:cstheme="minorHAnsi"/>
          <w:b/>
          <w:bCs/>
          <w:sz w:val="23"/>
          <w:szCs w:val="23"/>
        </w:rPr>
        <w:t>uma vez que há</w:t>
      </w:r>
      <w:r w:rsidRPr="002313DC">
        <w:rPr>
          <w:rStyle w:val="fontstyle11"/>
          <w:rFonts w:asciiTheme="minorHAnsi" w:hAnsiTheme="minorHAnsi" w:cstheme="minorHAnsi"/>
          <w:b/>
          <w:bCs/>
          <w:sz w:val="23"/>
          <w:szCs w:val="23"/>
        </w:rPr>
        <w:t xml:space="preserve"> financiamento público</w:t>
      </w:r>
      <w:r w:rsidRPr="002313DC">
        <w:rPr>
          <w:rStyle w:val="fontstyle11"/>
          <w:rFonts w:asciiTheme="minorHAnsi" w:hAnsiTheme="minorHAnsi" w:cstheme="minorHAnsi"/>
          <w:b/>
          <w:bCs/>
          <w:sz w:val="23"/>
          <w:szCs w:val="23"/>
          <w:u w:val="single"/>
        </w:rPr>
        <w:t>, ainda que</w:t>
      </w:r>
      <w:r w:rsidR="00ED5260" w:rsidRPr="002313DC">
        <w:rPr>
          <w:rStyle w:val="fontstyle11"/>
          <w:rFonts w:asciiTheme="minorHAnsi" w:hAnsiTheme="minorHAnsi" w:cstheme="minorHAnsi"/>
          <w:b/>
          <w:bCs/>
          <w:sz w:val="23"/>
          <w:szCs w:val="23"/>
          <w:u w:val="single"/>
        </w:rPr>
        <w:t xml:space="preserve"> na</w:t>
      </w:r>
      <w:r w:rsidRPr="002313DC">
        <w:rPr>
          <w:rStyle w:val="fontstyle11"/>
          <w:rFonts w:asciiTheme="minorHAnsi" w:hAnsiTheme="minorHAnsi" w:cstheme="minorHAnsi"/>
          <w:b/>
          <w:bCs/>
          <w:sz w:val="23"/>
          <w:szCs w:val="23"/>
          <w:u w:val="single"/>
        </w:rPr>
        <w:t xml:space="preserve"> forma indireta pelo pagamento de tributos</w:t>
      </w:r>
      <w:r w:rsidRPr="002313DC">
        <w:rPr>
          <w:rStyle w:val="fontstyle11"/>
          <w:rFonts w:asciiTheme="minorHAnsi" w:hAnsiTheme="minorHAnsi" w:cstheme="minorHAnsi"/>
          <w:b/>
          <w:bCs/>
          <w:sz w:val="23"/>
          <w:szCs w:val="23"/>
        </w:rPr>
        <w:t xml:space="preserve">, o ordenamento jurídico impõe algum tipo de </w:t>
      </w:r>
      <w:r w:rsidR="00CE62F3">
        <w:rPr>
          <w:rStyle w:val="fontstyle11"/>
          <w:rFonts w:asciiTheme="minorHAnsi" w:hAnsiTheme="minorHAnsi" w:cstheme="minorHAnsi"/>
          <w:b/>
          <w:bCs/>
          <w:sz w:val="23"/>
          <w:szCs w:val="23"/>
        </w:rPr>
        <w:t>limitação</w:t>
      </w:r>
      <w:r w:rsidRPr="002313DC">
        <w:rPr>
          <w:rStyle w:val="fontstyle11"/>
          <w:rFonts w:asciiTheme="minorHAnsi" w:hAnsiTheme="minorHAnsi" w:cstheme="minorHAnsi"/>
          <w:b/>
          <w:bCs/>
          <w:sz w:val="23"/>
          <w:szCs w:val="23"/>
        </w:rPr>
        <w:t xml:space="preserve"> remuneratóri</w:t>
      </w:r>
      <w:r w:rsidR="00FB3164">
        <w:rPr>
          <w:rStyle w:val="fontstyle11"/>
          <w:rFonts w:asciiTheme="minorHAnsi" w:hAnsiTheme="minorHAnsi" w:cstheme="minorHAnsi"/>
          <w:b/>
          <w:bCs/>
          <w:sz w:val="23"/>
          <w:szCs w:val="23"/>
        </w:rPr>
        <w:t>a</w:t>
      </w:r>
      <w:r w:rsidRPr="002313DC">
        <w:rPr>
          <w:rStyle w:val="fontstyle11"/>
          <w:rFonts w:asciiTheme="minorHAnsi" w:hAnsiTheme="minorHAnsi" w:cstheme="minorHAnsi"/>
          <w:b/>
          <w:bCs/>
          <w:sz w:val="23"/>
          <w:szCs w:val="23"/>
        </w:rPr>
        <w:t>, como forma de evitar o pagamento de salários exacerbados</w:t>
      </w:r>
      <w:r w:rsidR="006B6AB2">
        <w:rPr>
          <w:rStyle w:val="fontstyle11"/>
          <w:rFonts w:asciiTheme="minorHAnsi" w:hAnsiTheme="minorHAnsi" w:cstheme="minorHAnsi"/>
          <w:b/>
          <w:bCs/>
          <w:sz w:val="23"/>
          <w:szCs w:val="23"/>
        </w:rPr>
        <w:t xml:space="preserve"> a dirigentes estatutários</w:t>
      </w:r>
      <w:r w:rsidR="00CE62F3">
        <w:rPr>
          <w:rStyle w:val="fontstyle11"/>
          <w:rFonts w:asciiTheme="minorHAnsi" w:hAnsiTheme="minorHAnsi" w:cstheme="minorHAnsi"/>
          <w:b/>
          <w:bCs/>
          <w:sz w:val="23"/>
          <w:szCs w:val="23"/>
        </w:rPr>
        <w:t xml:space="preserve">, </w:t>
      </w:r>
      <w:r w:rsidRPr="002313DC">
        <w:rPr>
          <w:rStyle w:val="fontstyle11"/>
          <w:rFonts w:asciiTheme="minorHAnsi" w:hAnsiTheme="minorHAnsi" w:cstheme="minorHAnsi"/>
          <w:b/>
          <w:bCs/>
          <w:sz w:val="23"/>
          <w:szCs w:val="23"/>
        </w:rPr>
        <w:t xml:space="preserve">com </w:t>
      </w:r>
      <w:r w:rsidR="00ED5260" w:rsidRPr="002313DC">
        <w:rPr>
          <w:rStyle w:val="fontstyle11"/>
          <w:rFonts w:asciiTheme="minorHAnsi" w:hAnsiTheme="minorHAnsi" w:cstheme="minorHAnsi"/>
          <w:b/>
          <w:bCs/>
          <w:sz w:val="23"/>
          <w:szCs w:val="23"/>
        </w:rPr>
        <w:t>o subsídio de verba pública</w:t>
      </w:r>
      <w:r w:rsidR="006B6AB2">
        <w:rPr>
          <w:rStyle w:val="fontstyle11"/>
          <w:rFonts w:asciiTheme="minorHAnsi" w:hAnsiTheme="minorHAnsi" w:cstheme="minorHAnsi"/>
          <w:b/>
          <w:bCs/>
          <w:sz w:val="23"/>
          <w:szCs w:val="23"/>
        </w:rPr>
        <w:t>.</w:t>
      </w:r>
    </w:p>
    <w:p w14:paraId="40CC59E1" w14:textId="77777777" w:rsidR="00D7773B" w:rsidRPr="002313DC" w:rsidRDefault="00D7773B" w:rsidP="009A00F0">
      <w:pPr>
        <w:jc w:val="both"/>
        <w:rPr>
          <w:rStyle w:val="fontstyle11"/>
          <w:rFonts w:asciiTheme="minorHAnsi" w:hAnsiTheme="minorHAnsi" w:cstheme="minorHAnsi"/>
          <w:sz w:val="23"/>
          <w:szCs w:val="23"/>
        </w:rPr>
      </w:pPr>
    </w:p>
    <w:p w14:paraId="27EA418D" w14:textId="0655E96D" w:rsidR="00636E02" w:rsidRPr="002313DC" w:rsidRDefault="00CE62F3" w:rsidP="009A00F0">
      <w:pPr>
        <w:jc w:val="both"/>
        <w:rPr>
          <w:rFonts w:asciiTheme="minorHAnsi" w:hAnsiTheme="minorHAnsi" w:cstheme="minorHAnsi"/>
          <w:sz w:val="23"/>
          <w:szCs w:val="23"/>
        </w:rPr>
      </w:pPr>
      <w:r>
        <w:rPr>
          <w:rStyle w:val="fontstyle11"/>
          <w:rFonts w:asciiTheme="minorHAnsi" w:hAnsiTheme="minorHAnsi" w:cstheme="minorHAnsi"/>
          <w:sz w:val="23"/>
          <w:szCs w:val="23"/>
        </w:rPr>
        <w:t>Outro ponto que vale destaque é que as</w:t>
      </w:r>
      <w:r w:rsidR="00636E02" w:rsidRPr="002313DC">
        <w:rPr>
          <w:rStyle w:val="fontstyle11"/>
          <w:rFonts w:asciiTheme="minorHAnsi" w:hAnsiTheme="minorHAnsi" w:cstheme="minorHAnsi"/>
          <w:sz w:val="23"/>
          <w:szCs w:val="23"/>
        </w:rPr>
        <w:t xml:space="preserve"> sociedades de economia mista e as empresas públicas, as quais</w:t>
      </w:r>
      <w:r w:rsidR="00562BB3" w:rsidRPr="002313DC">
        <w:rPr>
          <w:rStyle w:val="fontstyle11"/>
          <w:rFonts w:asciiTheme="minorHAnsi" w:hAnsiTheme="minorHAnsi" w:cstheme="minorHAnsi"/>
          <w:sz w:val="23"/>
          <w:szCs w:val="23"/>
        </w:rPr>
        <w:t xml:space="preserve"> têm finalidade lucrativa e</w:t>
      </w:r>
      <w:r w:rsidR="00636E02" w:rsidRPr="002313DC">
        <w:rPr>
          <w:rStyle w:val="fontstyle11"/>
          <w:rFonts w:asciiTheme="minorHAnsi" w:hAnsiTheme="minorHAnsi" w:cstheme="minorHAnsi"/>
          <w:sz w:val="23"/>
          <w:szCs w:val="23"/>
        </w:rPr>
        <w:t xml:space="preserve">, em regra, não se submetem ao teto constitucional, devem aplicar o art. 37, inciso XI, da </w:t>
      </w:r>
      <w:r w:rsidR="00636E02" w:rsidRPr="002313DC">
        <w:rPr>
          <w:rStyle w:val="fontstyle11"/>
          <w:rFonts w:asciiTheme="minorHAnsi" w:hAnsiTheme="minorHAnsi" w:cstheme="minorHAnsi"/>
          <w:sz w:val="23"/>
          <w:szCs w:val="23"/>
        </w:rPr>
        <w:lastRenderedPageBreak/>
        <w:t xml:space="preserve">Constituição, “[...] </w:t>
      </w:r>
      <w:r w:rsidR="00636E02" w:rsidRPr="0085547F">
        <w:rPr>
          <w:rStyle w:val="fontstyle11"/>
          <w:rFonts w:asciiTheme="minorHAnsi" w:hAnsiTheme="minorHAnsi" w:cstheme="minorHAnsi"/>
          <w:b/>
          <w:bCs/>
          <w:sz w:val="23"/>
          <w:szCs w:val="23"/>
        </w:rPr>
        <w:t>quando receberem recursos da União</w:t>
      </w:r>
      <w:r w:rsidR="00636E02" w:rsidRPr="002313DC">
        <w:rPr>
          <w:rStyle w:val="fontstyle11"/>
          <w:rFonts w:asciiTheme="minorHAnsi" w:hAnsiTheme="minorHAnsi" w:cstheme="minorHAnsi"/>
          <w:sz w:val="23"/>
          <w:szCs w:val="23"/>
        </w:rPr>
        <w:t xml:space="preserve">, dos Estados, do Distrito Federal ou dos Municípios para pagamento de </w:t>
      </w:r>
      <w:r w:rsidR="00636E02" w:rsidRPr="0085547F">
        <w:rPr>
          <w:rStyle w:val="fontstyle11"/>
          <w:rFonts w:asciiTheme="minorHAnsi" w:hAnsiTheme="minorHAnsi" w:cstheme="minorHAnsi"/>
          <w:b/>
          <w:bCs/>
          <w:sz w:val="23"/>
          <w:szCs w:val="23"/>
        </w:rPr>
        <w:t>despesas de pessoal ou de custeio em geral</w:t>
      </w:r>
      <w:r w:rsidR="00636E02" w:rsidRPr="002313DC">
        <w:rPr>
          <w:rStyle w:val="fontstyle11"/>
          <w:rFonts w:asciiTheme="minorHAnsi" w:hAnsiTheme="minorHAnsi" w:cstheme="minorHAnsi"/>
          <w:sz w:val="23"/>
          <w:szCs w:val="23"/>
        </w:rPr>
        <w:t>”, consoante prevê o</w:t>
      </w:r>
      <w:r w:rsidR="00636E02" w:rsidRPr="002313DC">
        <w:rPr>
          <w:rFonts w:asciiTheme="minorHAnsi" w:hAnsiTheme="minorHAnsi" w:cstheme="minorHAnsi"/>
          <w:sz w:val="23"/>
          <w:szCs w:val="23"/>
        </w:rPr>
        <w:t xml:space="preserve"> § 9º</w:t>
      </w:r>
      <w:r w:rsidR="00562BB3" w:rsidRPr="002313DC">
        <w:rPr>
          <w:rFonts w:asciiTheme="minorHAnsi" w:hAnsiTheme="minorHAnsi" w:cstheme="minorHAnsi"/>
          <w:sz w:val="23"/>
          <w:szCs w:val="23"/>
        </w:rPr>
        <w:t xml:space="preserve"> do art. 37 da Constituição.</w:t>
      </w:r>
    </w:p>
    <w:p w14:paraId="37847970" w14:textId="4D400391" w:rsidR="00D7773B" w:rsidRPr="002313DC" w:rsidRDefault="00D7773B" w:rsidP="009A00F0">
      <w:pPr>
        <w:jc w:val="both"/>
        <w:rPr>
          <w:rFonts w:asciiTheme="minorHAnsi" w:hAnsiTheme="minorHAnsi" w:cstheme="minorHAnsi"/>
          <w:sz w:val="23"/>
          <w:szCs w:val="23"/>
        </w:rPr>
      </w:pPr>
    </w:p>
    <w:p w14:paraId="06E7E9D3" w14:textId="6F85238E" w:rsidR="00562BB3" w:rsidRPr="002313DC" w:rsidRDefault="00275327" w:rsidP="009A00F0">
      <w:pPr>
        <w:jc w:val="both"/>
        <w:rPr>
          <w:rStyle w:val="fontstyle11"/>
          <w:rFonts w:asciiTheme="minorHAnsi" w:hAnsiTheme="minorHAnsi" w:cstheme="minorHAnsi"/>
          <w:b/>
          <w:bCs/>
          <w:color w:val="auto"/>
          <w:sz w:val="23"/>
          <w:szCs w:val="23"/>
          <w:u w:val="single"/>
        </w:rPr>
      </w:pPr>
      <w:r w:rsidRPr="002313DC">
        <w:rPr>
          <w:rFonts w:asciiTheme="minorHAnsi" w:hAnsiTheme="minorHAnsi" w:cstheme="minorHAnsi"/>
          <w:sz w:val="23"/>
          <w:szCs w:val="23"/>
        </w:rPr>
        <w:t xml:space="preserve">No caso presente, </w:t>
      </w:r>
      <w:r w:rsidR="00E57F14" w:rsidRPr="002313DC">
        <w:rPr>
          <w:rFonts w:asciiTheme="minorHAnsi" w:hAnsiTheme="minorHAnsi" w:cstheme="minorHAnsi"/>
          <w:sz w:val="23"/>
          <w:szCs w:val="23"/>
        </w:rPr>
        <w:t xml:space="preserve">como já destacado, </w:t>
      </w:r>
      <w:r w:rsidRPr="002313DC">
        <w:rPr>
          <w:rFonts w:asciiTheme="minorHAnsi" w:hAnsiTheme="minorHAnsi" w:cstheme="minorHAnsi"/>
          <w:b/>
          <w:bCs/>
          <w:sz w:val="23"/>
          <w:szCs w:val="23"/>
        </w:rPr>
        <w:t xml:space="preserve">não há dúvidas de que as </w:t>
      </w:r>
      <w:r w:rsidRPr="002313DC">
        <w:rPr>
          <w:rFonts w:asciiTheme="minorHAnsi" w:hAnsiTheme="minorHAnsi" w:cstheme="minorHAnsi"/>
          <w:b/>
          <w:bCs/>
          <w:sz w:val="23"/>
          <w:szCs w:val="23"/>
          <w:u w:val="single"/>
        </w:rPr>
        <w:t xml:space="preserve">despesas </w:t>
      </w:r>
      <w:r w:rsidR="00ED5260" w:rsidRPr="002313DC">
        <w:rPr>
          <w:rFonts w:asciiTheme="minorHAnsi" w:hAnsiTheme="minorHAnsi" w:cstheme="minorHAnsi"/>
          <w:b/>
          <w:bCs/>
          <w:sz w:val="23"/>
          <w:szCs w:val="23"/>
          <w:u w:val="single"/>
        </w:rPr>
        <w:t xml:space="preserve">de </w:t>
      </w:r>
      <w:r w:rsidRPr="002313DC">
        <w:rPr>
          <w:rFonts w:asciiTheme="minorHAnsi" w:hAnsiTheme="minorHAnsi" w:cstheme="minorHAnsi"/>
          <w:b/>
          <w:bCs/>
          <w:sz w:val="23"/>
          <w:szCs w:val="23"/>
          <w:u w:val="single"/>
        </w:rPr>
        <w:t>custeio em geral</w:t>
      </w:r>
      <w:r w:rsidRPr="002313DC">
        <w:rPr>
          <w:rFonts w:asciiTheme="minorHAnsi" w:hAnsiTheme="minorHAnsi" w:cstheme="minorHAnsi"/>
          <w:b/>
          <w:bCs/>
          <w:sz w:val="23"/>
          <w:szCs w:val="23"/>
        </w:rPr>
        <w:t xml:space="preserve"> serão providas </w:t>
      </w:r>
      <w:r w:rsidR="00E57F14" w:rsidRPr="002313DC">
        <w:rPr>
          <w:rFonts w:asciiTheme="minorHAnsi" w:hAnsiTheme="minorHAnsi" w:cstheme="minorHAnsi"/>
          <w:b/>
          <w:bCs/>
          <w:sz w:val="23"/>
          <w:szCs w:val="23"/>
        </w:rPr>
        <w:t>com dinheiro público</w:t>
      </w:r>
      <w:r w:rsidR="00ED5260" w:rsidRPr="002313DC">
        <w:rPr>
          <w:rFonts w:asciiTheme="minorHAnsi" w:hAnsiTheme="minorHAnsi" w:cstheme="minorHAnsi"/>
          <w:b/>
          <w:bCs/>
          <w:sz w:val="23"/>
          <w:szCs w:val="23"/>
        </w:rPr>
        <w:t xml:space="preserve">, </w:t>
      </w:r>
      <w:r w:rsidR="00ED5260" w:rsidRPr="002313DC">
        <w:rPr>
          <w:rFonts w:asciiTheme="minorHAnsi" w:hAnsiTheme="minorHAnsi" w:cstheme="minorHAnsi"/>
          <w:b/>
          <w:bCs/>
          <w:sz w:val="23"/>
          <w:szCs w:val="23"/>
          <w:u w:val="single"/>
        </w:rPr>
        <w:t>ainda que de forma indireta</w:t>
      </w:r>
      <w:r w:rsidR="00ED5260" w:rsidRPr="00CE62F3">
        <w:rPr>
          <w:rFonts w:asciiTheme="minorHAnsi" w:hAnsiTheme="minorHAnsi" w:cstheme="minorHAnsi"/>
          <w:b/>
          <w:bCs/>
          <w:sz w:val="23"/>
          <w:szCs w:val="23"/>
        </w:rPr>
        <w:t xml:space="preserve">, </w:t>
      </w:r>
      <w:r w:rsidR="00E57F14" w:rsidRPr="002313DC">
        <w:rPr>
          <w:rFonts w:asciiTheme="minorHAnsi" w:hAnsiTheme="minorHAnsi" w:cstheme="minorHAnsi"/>
          <w:b/>
          <w:bCs/>
          <w:sz w:val="23"/>
          <w:szCs w:val="23"/>
        </w:rPr>
        <w:t xml:space="preserve">por </w:t>
      </w:r>
      <w:r w:rsidRPr="002313DC">
        <w:rPr>
          <w:rFonts w:asciiTheme="minorHAnsi" w:hAnsiTheme="minorHAnsi" w:cstheme="minorHAnsi"/>
          <w:b/>
          <w:bCs/>
          <w:sz w:val="23"/>
          <w:szCs w:val="23"/>
        </w:rPr>
        <w:t xml:space="preserve">expressa disposição do </w:t>
      </w:r>
      <w:r w:rsidRPr="002313DC">
        <w:rPr>
          <w:rStyle w:val="fontstyle11"/>
          <w:rFonts w:asciiTheme="minorHAnsi" w:hAnsiTheme="minorHAnsi" w:cstheme="minorHAnsi"/>
          <w:b/>
          <w:bCs/>
          <w:sz w:val="23"/>
          <w:szCs w:val="23"/>
        </w:rPr>
        <w:t xml:space="preserve">art. </w:t>
      </w:r>
      <w:r w:rsidR="00ED5260" w:rsidRPr="002313DC">
        <w:rPr>
          <w:rStyle w:val="fontstyle11"/>
          <w:rFonts w:asciiTheme="minorHAnsi" w:hAnsiTheme="minorHAnsi" w:cstheme="minorHAnsi"/>
          <w:b/>
          <w:bCs/>
          <w:sz w:val="23"/>
          <w:szCs w:val="23"/>
        </w:rPr>
        <w:t>7</w:t>
      </w:r>
      <w:r w:rsidRPr="002313DC">
        <w:rPr>
          <w:rStyle w:val="fontstyle11"/>
          <w:rFonts w:asciiTheme="minorHAnsi" w:hAnsiTheme="minorHAnsi" w:cstheme="minorHAnsi"/>
          <w:b/>
          <w:bCs/>
          <w:sz w:val="23"/>
          <w:szCs w:val="23"/>
        </w:rPr>
        <w:t>º da LCp n. 108/2001</w:t>
      </w:r>
      <w:r w:rsidR="0085547F">
        <w:rPr>
          <w:rStyle w:val="fontstyle11"/>
          <w:rFonts w:asciiTheme="minorHAnsi" w:hAnsiTheme="minorHAnsi" w:cstheme="minorHAnsi"/>
          <w:b/>
          <w:bCs/>
          <w:sz w:val="23"/>
          <w:szCs w:val="23"/>
        </w:rPr>
        <w:t xml:space="preserve"> de que as despesas administrativas serão custeadas pelo patrocinador</w:t>
      </w:r>
      <w:r w:rsidRPr="002313DC">
        <w:rPr>
          <w:rStyle w:val="fontstyle11"/>
          <w:rFonts w:asciiTheme="minorHAnsi" w:hAnsiTheme="minorHAnsi" w:cstheme="minorHAnsi"/>
          <w:b/>
          <w:bCs/>
          <w:sz w:val="23"/>
          <w:szCs w:val="23"/>
        </w:rPr>
        <w:t>,</w:t>
      </w:r>
      <w:r w:rsidRPr="002313DC">
        <w:rPr>
          <w:rStyle w:val="fontstyle11"/>
          <w:rFonts w:asciiTheme="minorHAnsi" w:hAnsiTheme="minorHAnsi" w:cstheme="minorHAnsi"/>
          <w:sz w:val="23"/>
          <w:szCs w:val="23"/>
        </w:rPr>
        <w:t xml:space="preserve"> de sorte que, também por essa razão, </w:t>
      </w:r>
      <w:r w:rsidRPr="002313DC">
        <w:rPr>
          <w:rStyle w:val="fontstyle11"/>
          <w:rFonts w:asciiTheme="minorHAnsi" w:hAnsiTheme="minorHAnsi" w:cstheme="minorHAnsi"/>
          <w:b/>
          <w:bCs/>
          <w:sz w:val="23"/>
          <w:szCs w:val="23"/>
        </w:rPr>
        <w:t>é inconstitucional, ilegal e imoral a liberação destes supersalários</w:t>
      </w:r>
      <w:r w:rsidRPr="002313DC">
        <w:rPr>
          <w:rStyle w:val="fontstyle11"/>
          <w:rFonts w:asciiTheme="minorHAnsi" w:hAnsiTheme="minorHAnsi" w:cstheme="minorHAnsi"/>
          <w:sz w:val="23"/>
          <w:szCs w:val="23"/>
        </w:rPr>
        <w:t>, como fez a MPv n. 1.119/22.</w:t>
      </w:r>
    </w:p>
    <w:p w14:paraId="0DFBC291" w14:textId="77777777" w:rsidR="00636E02" w:rsidRPr="002313DC" w:rsidRDefault="00636E02" w:rsidP="009A00F0">
      <w:pPr>
        <w:jc w:val="both"/>
        <w:rPr>
          <w:rStyle w:val="fontstyle11"/>
          <w:rFonts w:asciiTheme="minorHAnsi" w:hAnsiTheme="minorHAnsi" w:cstheme="minorHAnsi"/>
          <w:b/>
          <w:bCs/>
          <w:sz w:val="23"/>
          <w:szCs w:val="23"/>
        </w:rPr>
      </w:pPr>
    </w:p>
    <w:p w14:paraId="3C94C8A9" w14:textId="4C56C9E7" w:rsidR="006B6AB2" w:rsidRPr="0085547F" w:rsidRDefault="00E66FAF" w:rsidP="009A00F0">
      <w:pPr>
        <w:jc w:val="both"/>
        <w:rPr>
          <w:rStyle w:val="fontstyle21"/>
          <w:rFonts w:asciiTheme="minorHAnsi" w:eastAsiaTheme="minorHAnsi" w:hAnsiTheme="minorHAnsi" w:cstheme="minorHAnsi"/>
          <w:sz w:val="23"/>
          <w:szCs w:val="23"/>
          <w:lang w:eastAsia="en-US"/>
        </w:rPr>
      </w:pPr>
      <w:r w:rsidRPr="002313DC">
        <w:rPr>
          <w:rStyle w:val="fontstyle11"/>
          <w:rFonts w:asciiTheme="minorHAnsi" w:hAnsiTheme="minorHAnsi" w:cstheme="minorHAnsi"/>
          <w:sz w:val="23"/>
          <w:szCs w:val="23"/>
        </w:rPr>
        <w:t xml:space="preserve">Em suma, </w:t>
      </w:r>
      <w:r w:rsidR="0085547F">
        <w:rPr>
          <w:rStyle w:val="fontstyle11"/>
          <w:rFonts w:asciiTheme="minorHAnsi" w:hAnsiTheme="minorHAnsi" w:cstheme="minorHAnsi"/>
          <w:sz w:val="23"/>
          <w:szCs w:val="23"/>
        </w:rPr>
        <w:t xml:space="preserve">é evidente que as referidas </w:t>
      </w:r>
      <w:r w:rsidR="002313DC" w:rsidRPr="002313DC">
        <w:rPr>
          <w:rStyle w:val="fontstyle11"/>
          <w:rFonts w:asciiTheme="minorHAnsi" w:hAnsiTheme="minorHAnsi" w:cstheme="minorHAnsi"/>
          <w:sz w:val="23"/>
          <w:szCs w:val="23"/>
        </w:rPr>
        <w:t>alterações promovidas pela MP n. 1.119/2022</w:t>
      </w:r>
      <w:r w:rsidR="0085547F">
        <w:rPr>
          <w:rStyle w:val="fontstyle11"/>
          <w:rFonts w:asciiTheme="minorHAnsi" w:hAnsiTheme="minorHAnsi" w:cstheme="minorHAnsi"/>
          <w:sz w:val="23"/>
          <w:szCs w:val="23"/>
        </w:rPr>
        <w:t xml:space="preserve"> tem por objetivo permitir que </w:t>
      </w:r>
      <w:r w:rsidR="002313DC" w:rsidRPr="002313DC">
        <w:rPr>
          <w:rStyle w:val="fontstyle11"/>
          <w:rFonts w:asciiTheme="minorHAnsi" w:hAnsiTheme="minorHAnsi" w:cstheme="minorHAnsi"/>
          <w:sz w:val="23"/>
          <w:szCs w:val="23"/>
        </w:rPr>
        <w:t>a</w:t>
      </w:r>
      <w:r w:rsidRPr="002313DC">
        <w:rPr>
          <w:rStyle w:val="fontstyle11"/>
          <w:rFonts w:asciiTheme="minorHAnsi" w:hAnsiTheme="minorHAnsi" w:cstheme="minorHAnsi"/>
          <w:sz w:val="23"/>
          <w:szCs w:val="23"/>
        </w:rPr>
        <w:t xml:space="preserve">s remunerações dos </w:t>
      </w:r>
      <w:r w:rsidR="002313DC" w:rsidRPr="002313DC">
        <w:rPr>
          <w:rStyle w:val="fontstyle11"/>
          <w:rFonts w:asciiTheme="minorHAnsi" w:hAnsiTheme="minorHAnsi" w:cstheme="minorHAnsi"/>
          <w:sz w:val="23"/>
          <w:szCs w:val="23"/>
        </w:rPr>
        <w:t>dirigentes</w:t>
      </w:r>
      <w:r w:rsidRPr="002313DC">
        <w:rPr>
          <w:rStyle w:val="fontstyle11"/>
          <w:rFonts w:asciiTheme="minorHAnsi" w:hAnsiTheme="minorHAnsi" w:cstheme="minorHAnsi"/>
          <w:sz w:val="23"/>
          <w:szCs w:val="23"/>
        </w:rPr>
        <w:t xml:space="preserve"> destas entidades</w:t>
      </w:r>
      <w:r w:rsidR="002313DC" w:rsidRPr="002313DC">
        <w:rPr>
          <w:rStyle w:val="fontstyle11"/>
          <w:rFonts w:asciiTheme="minorHAnsi" w:hAnsiTheme="minorHAnsi" w:cstheme="minorHAnsi"/>
          <w:sz w:val="23"/>
          <w:szCs w:val="23"/>
        </w:rPr>
        <w:t xml:space="preserve"> </w:t>
      </w:r>
      <w:r w:rsidR="0085547F">
        <w:rPr>
          <w:rStyle w:val="fontstyle11"/>
          <w:rFonts w:asciiTheme="minorHAnsi" w:hAnsiTheme="minorHAnsi" w:cstheme="minorHAnsi"/>
          <w:b/>
          <w:bCs/>
          <w:sz w:val="23"/>
          <w:szCs w:val="23"/>
        </w:rPr>
        <w:t>deixem de ter</w:t>
      </w:r>
      <w:r w:rsidRPr="002313DC">
        <w:rPr>
          <w:rStyle w:val="fontstyle11"/>
          <w:rFonts w:asciiTheme="minorHAnsi" w:hAnsiTheme="minorHAnsi" w:cstheme="minorHAnsi"/>
          <w:b/>
          <w:bCs/>
          <w:sz w:val="23"/>
          <w:szCs w:val="23"/>
        </w:rPr>
        <w:t xml:space="preserve"> </w:t>
      </w:r>
      <w:r w:rsidRPr="002313DC">
        <w:rPr>
          <w:rStyle w:val="fontstyle21"/>
          <w:rFonts w:asciiTheme="minorHAnsi" w:eastAsiaTheme="minorHAnsi" w:hAnsiTheme="minorHAnsi" w:cstheme="minorHAnsi"/>
          <w:b/>
          <w:bCs/>
          <w:sz w:val="23"/>
          <w:szCs w:val="23"/>
          <w:lang w:eastAsia="en-US"/>
        </w:rPr>
        <w:t xml:space="preserve">a limitação objetiva e moral do teto remuneratório do art. 37, inciso XI, da Constituição da República, autorizando, assim, </w:t>
      </w:r>
      <w:r w:rsidR="0039317F" w:rsidRPr="002313DC">
        <w:rPr>
          <w:rStyle w:val="fontstyle21"/>
          <w:rFonts w:asciiTheme="minorHAnsi" w:eastAsiaTheme="minorHAnsi" w:hAnsiTheme="minorHAnsi" w:cstheme="minorHAnsi"/>
          <w:b/>
          <w:bCs/>
          <w:sz w:val="23"/>
          <w:szCs w:val="23"/>
          <w:lang w:eastAsia="en-US"/>
        </w:rPr>
        <w:t>supersalários</w:t>
      </w:r>
      <w:r w:rsidR="002313DC" w:rsidRPr="002313DC">
        <w:rPr>
          <w:rStyle w:val="fontstyle21"/>
          <w:rFonts w:asciiTheme="minorHAnsi" w:eastAsiaTheme="minorHAnsi" w:hAnsiTheme="minorHAnsi" w:cstheme="minorHAnsi"/>
          <w:sz w:val="23"/>
          <w:szCs w:val="23"/>
          <w:lang w:eastAsia="en-US"/>
        </w:rPr>
        <w:t xml:space="preserve">, </w:t>
      </w:r>
      <w:r w:rsidR="006B6AB2">
        <w:rPr>
          <w:rStyle w:val="fontstyle21"/>
          <w:rFonts w:asciiTheme="minorHAnsi" w:eastAsiaTheme="minorHAnsi" w:hAnsiTheme="minorHAnsi" w:cstheme="minorHAnsi"/>
          <w:sz w:val="23"/>
          <w:szCs w:val="23"/>
          <w:lang w:eastAsia="en-US"/>
        </w:rPr>
        <w:t xml:space="preserve">financiados </w:t>
      </w:r>
      <w:r w:rsidR="002313DC" w:rsidRPr="002313DC">
        <w:rPr>
          <w:rStyle w:val="fontstyle21"/>
          <w:rFonts w:asciiTheme="minorHAnsi" w:eastAsiaTheme="minorHAnsi" w:hAnsiTheme="minorHAnsi" w:cstheme="minorHAnsi"/>
          <w:sz w:val="23"/>
          <w:szCs w:val="23"/>
          <w:lang w:eastAsia="en-US"/>
        </w:rPr>
        <w:t>com dinheiro público</w:t>
      </w:r>
      <w:r w:rsidR="00CE62F3">
        <w:rPr>
          <w:rStyle w:val="fontstyle21"/>
          <w:rFonts w:asciiTheme="minorHAnsi" w:eastAsiaTheme="minorHAnsi" w:hAnsiTheme="minorHAnsi" w:cstheme="minorHAnsi"/>
          <w:sz w:val="23"/>
          <w:szCs w:val="23"/>
          <w:lang w:eastAsia="en-US"/>
        </w:rPr>
        <w:t xml:space="preserve">. </w:t>
      </w:r>
      <w:r w:rsidR="003A151C">
        <w:rPr>
          <w:rStyle w:val="fontstyle21"/>
          <w:rFonts w:asciiTheme="minorHAnsi" w:eastAsiaTheme="minorHAnsi" w:hAnsiTheme="minorHAnsi" w:cstheme="minorHAnsi"/>
          <w:sz w:val="23"/>
          <w:szCs w:val="23"/>
          <w:lang w:eastAsia="en-US"/>
        </w:rPr>
        <w:t xml:space="preserve">Certamente, a população brasileira, que em 70% </w:t>
      </w:r>
      <w:r w:rsidR="006B6AB2">
        <w:rPr>
          <w:rStyle w:val="fontstyle21"/>
          <w:rFonts w:asciiTheme="minorHAnsi" w:eastAsiaTheme="minorHAnsi" w:hAnsiTheme="minorHAnsi" w:cstheme="minorHAnsi"/>
          <w:sz w:val="23"/>
          <w:szCs w:val="23"/>
          <w:lang w:eastAsia="en-US"/>
        </w:rPr>
        <w:t>ganha</w:t>
      </w:r>
      <w:r w:rsidR="00CE62F3" w:rsidRPr="002313DC">
        <w:rPr>
          <w:rStyle w:val="fontstyle21"/>
          <w:rFonts w:asciiTheme="minorHAnsi" w:eastAsiaTheme="minorHAnsi" w:hAnsiTheme="minorHAnsi" w:cstheme="minorHAnsi"/>
          <w:sz w:val="23"/>
          <w:szCs w:val="23"/>
          <w:lang w:eastAsia="en-US"/>
        </w:rPr>
        <w:t xml:space="preserve"> até 2 (dois) </w:t>
      </w:r>
      <w:r w:rsidR="006B6AB2" w:rsidRPr="002313DC">
        <w:rPr>
          <w:rStyle w:val="fontstyle21"/>
          <w:rFonts w:asciiTheme="minorHAnsi" w:eastAsiaTheme="minorHAnsi" w:hAnsiTheme="minorHAnsi" w:cstheme="minorHAnsi"/>
          <w:sz w:val="23"/>
          <w:szCs w:val="23"/>
          <w:lang w:eastAsia="en-US"/>
        </w:rPr>
        <w:t>salários-mínimos</w:t>
      </w:r>
      <w:r w:rsidR="003A151C">
        <w:rPr>
          <w:rStyle w:val="fontstyle21"/>
          <w:rFonts w:asciiTheme="minorHAnsi" w:eastAsiaTheme="minorHAnsi" w:hAnsiTheme="minorHAnsi" w:cstheme="minorHAnsi"/>
          <w:sz w:val="23"/>
          <w:szCs w:val="23"/>
          <w:lang w:eastAsia="en-US"/>
        </w:rPr>
        <w:t xml:space="preserve">, </w:t>
      </w:r>
      <w:r w:rsidR="003A151C">
        <w:rPr>
          <w:rStyle w:val="fontstyle21"/>
          <w:rFonts w:asciiTheme="minorHAnsi" w:eastAsiaTheme="minorHAnsi" w:hAnsiTheme="minorHAnsi" w:cstheme="minorHAnsi"/>
          <w:b/>
          <w:bCs/>
          <w:sz w:val="23"/>
          <w:szCs w:val="23"/>
          <w:lang w:eastAsia="en-US"/>
        </w:rPr>
        <w:t>não</w:t>
      </w:r>
      <w:r w:rsidR="003A151C">
        <w:rPr>
          <w:rStyle w:val="fontstyle21"/>
          <w:rFonts w:asciiTheme="minorHAnsi" w:eastAsiaTheme="minorHAnsi" w:hAnsiTheme="minorHAnsi" w:cstheme="minorHAnsi"/>
          <w:sz w:val="23"/>
          <w:szCs w:val="23"/>
          <w:lang w:eastAsia="en-US"/>
        </w:rPr>
        <w:t xml:space="preserve"> apoia </w:t>
      </w:r>
      <w:r w:rsidR="00477F11">
        <w:rPr>
          <w:rStyle w:val="fontstyle21"/>
          <w:rFonts w:asciiTheme="minorHAnsi" w:eastAsiaTheme="minorHAnsi" w:hAnsiTheme="minorHAnsi" w:cstheme="minorHAnsi"/>
          <w:sz w:val="23"/>
          <w:szCs w:val="23"/>
          <w:lang w:eastAsia="en-US"/>
        </w:rPr>
        <w:t xml:space="preserve">estas mudanças. </w:t>
      </w:r>
    </w:p>
    <w:p w14:paraId="02CB5489" w14:textId="4D76B923" w:rsidR="00260C18" w:rsidRPr="002313DC" w:rsidRDefault="00260C18" w:rsidP="0072028D">
      <w:pPr>
        <w:jc w:val="both"/>
        <w:rPr>
          <w:rStyle w:val="fontstyle11"/>
          <w:rFonts w:asciiTheme="minorHAnsi" w:hAnsiTheme="minorHAnsi" w:cstheme="minorHAnsi"/>
          <w:b/>
          <w:bCs/>
          <w:sz w:val="23"/>
          <w:szCs w:val="23"/>
        </w:rPr>
      </w:pPr>
    </w:p>
    <w:p w14:paraId="1B0E2D12" w14:textId="5F15890D" w:rsidR="008F69B5" w:rsidRDefault="006E423C" w:rsidP="00C00124">
      <w:pPr>
        <w:jc w:val="both"/>
        <w:rPr>
          <w:rStyle w:val="fontstyle21"/>
          <w:rFonts w:asciiTheme="minorHAnsi" w:eastAsiaTheme="minorHAnsi" w:hAnsiTheme="minorHAnsi" w:cstheme="minorHAnsi"/>
          <w:b/>
          <w:bCs/>
          <w:sz w:val="23"/>
          <w:szCs w:val="23"/>
          <w:lang w:eastAsia="en-US"/>
        </w:rPr>
      </w:pPr>
      <w:r w:rsidRPr="002313DC">
        <w:rPr>
          <w:rStyle w:val="fontstyle11"/>
          <w:rFonts w:asciiTheme="minorHAnsi" w:hAnsiTheme="minorHAnsi" w:cstheme="minorHAnsi"/>
          <w:sz w:val="23"/>
          <w:szCs w:val="23"/>
        </w:rPr>
        <w:t>Diante do exposto, pugna-se pela</w:t>
      </w:r>
      <w:r w:rsidR="008F69B5">
        <w:rPr>
          <w:rStyle w:val="fontstyle11"/>
          <w:rFonts w:asciiTheme="minorHAnsi" w:hAnsiTheme="minorHAnsi" w:cstheme="minorHAnsi"/>
          <w:sz w:val="23"/>
          <w:szCs w:val="23"/>
        </w:rPr>
        <w:t xml:space="preserve"> </w:t>
      </w:r>
      <w:r w:rsidR="008F69B5" w:rsidRPr="006B6AB2">
        <w:rPr>
          <w:rStyle w:val="fontstyle11"/>
          <w:rFonts w:asciiTheme="minorHAnsi" w:hAnsiTheme="minorHAnsi" w:cstheme="minorHAnsi"/>
          <w:b/>
          <w:bCs/>
          <w:sz w:val="23"/>
          <w:szCs w:val="23"/>
        </w:rPr>
        <w:t>s</w:t>
      </w:r>
      <w:r w:rsidR="008F69B5" w:rsidRPr="006B6AB2">
        <w:rPr>
          <w:rStyle w:val="fontstyle21"/>
          <w:rFonts w:asciiTheme="minorHAnsi" w:eastAsiaTheme="minorHAnsi" w:hAnsiTheme="minorHAnsi" w:cstheme="minorHAnsi"/>
          <w:b/>
          <w:bCs/>
          <w:sz w:val="23"/>
          <w:szCs w:val="23"/>
          <w:lang w:eastAsia="en-US"/>
        </w:rPr>
        <w:t>upressão do § 1º do art. 4º, e § 8º do art. 5º</w:t>
      </w:r>
      <w:r w:rsidR="008F69B5" w:rsidRPr="002313DC">
        <w:rPr>
          <w:rStyle w:val="fontstyle21"/>
          <w:rFonts w:asciiTheme="minorHAnsi" w:eastAsiaTheme="minorHAnsi" w:hAnsiTheme="minorHAnsi" w:cstheme="minorHAnsi"/>
          <w:sz w:val="23"/>
          <w:szCs w:val="23"/>
          <w:lang w:eastAsia="en-US"/>
        </w:rPr>
        <w:t xml:space="preserve">, </w:t>
      </w:r>
      <w:r w:rsidR="008F69B5" w:rsidRPr="008F69B5">
        <w:rPr>
          <w:rStyle w:val="fontstyle21"/>
          <w:rFonts w:asciiTheme="minorHAnsi" w:eastAsiaTheme="minorHAnsi" w:hAnsiTheme="minorHAnsi" w:cstheme="minorHAnsi"/>
          <w:sz w:val="23"/>
          <w:szCs w:val="23"/>
          <w:lang w:eastAsia="en-US"/>
        </w:rPr>
        <w:t xml:space="preserve">e </w:t>
      </w:r>
      <w:r w:rsidR="006B6AB2">
        <w:rPr>
          <w:rStyle w:val="fontstyle21"/>
          <w:rFonts w:asciiTheme="minorHAnsi" w:eastAsiaTheme="minorHAnsi" w:hAnsiTheme="minorHAnsi" w:cstheme="minorHAnsi"/>
          <w:sz w:val="23"/>
          <w:szCs w:val="23"/>
          <w:lang w:eastAsia="en-US"/>
        </w:rPr>
        <w:t>pela</w:t>
      </w:r>
      <w:r w:rsidR="008F69B5">
        <w:rPr>
          <w:rStyle w:val="fontstyle21"/>
          <w:rFonts w:asciiTheme="minorHAnsi" w:eastAsiaTheme="minorHAnsi" w:hAnsiTheme="minorHAnsi" w:cstheme="minorHAnsi"/>
          <w:b/>
          <w:bCs/>
          <w:sz w:val="23"/>
          <w:szCs w:val="23"/>
          <w:lang w:eastAsia="en-US"/>
        </w:rPr>
        <w:t xml:space="preserve"> alteração </w:t>
      </w:r>
      <w:r w:rsidR="008F69B5" w:rsidRPr="002313DC">
        <w:rPr>
          <w:rStyle w:val="fontstyle21"/>
          <w:rFonts w:asciiTheme="minorHAnsi" w:eastAsiaTheme="minorHAnsi" w:hAnsiTheme="minorHAnsi" w:cstheme="minorHAnsi"/>
          <w:b/>
          <w:bCs/>
          <w:sz w:val="23"/>
          <w:szCs w:val="23"/>
          <w:lang w:eastAsia="en-US"/>
        </w:rPr>
        <w:t xml:space="preserve">o art. 8º, </w:t>
      </w:r>
      <w:r w:rsidR="008F69B5" w:rsidRPr="002313DC">
        <w:rPr>
          <w:rStyle w:val="fontstyle21"/>
          <w:rFonts w:asciiTheme="minorHAnsi" w:eastAsiaTheme="minorHAnsi" w:hAnsiTheme="minorHAnsi" w:cstheme="minorHAnsi"/>
          <w:b/>
          <w:bCs/>
          <w:i/>
          <w:iCs/>
          <w:sz w:val="23"/>
          <w:szCs w:val="23"/>
          <w:lang w:eastAsia="en-US"/>
        </w:rPr>
        <w:t>caput</w:t>
      </w:r>
      <w:r w:rsidR="008F69B5" w:rsidRPr="002313DC">
        <w:rPr>
          <w:rStyle w:val="fontstyle21"/>
          <w:rFonts w:asciiTheme="minorHAnsi" w:eastAsiaTheme="minorHAnsi" w:hAnsiTheme="minorHAnsi" w:cstheme="minorHAnsi"/>
          <w:b/>
          <w:bCs/>
          <w:sz w:val="23"/>
          <w:szCs w:val="23"/>
          <w:lang w:eastAsia="en-US"/>
        </w:rPr>
        <w:t xml:space="preserve">, </w:t>
      </w:r>
      <w:r w:rsidR="008F69B5" w:rsidRPr="002313DC">
        <w:rPr>
          <w:rStyle w:val="fontstyle21"/>
          <w:rFonts w:asciiTheme="minorHAnsi" w:eastAsiaTheme="minorHAnsi" w:hAnsiTheme="minorHAnsi" w:cstheme="minorHAnsi"/>
          <w:sz w:val="23"/>
          <w:szCs w:val="23"/>
          <w:lang w:eastAsia="en-US"/>
        </w:rPr>
        <w:t>todos</w:t>
      </w:r>
      <w:r w:rsidR="008F69B5">
        <w:rPr>
          <w:rStyle w:val="fontstyle11"/>
          <w:rFonts w:asciiTheme="minorHAnsi" w:eastAsiaTheme="minorHAnsi" w:hAnsiTheme="minorHAnsi" w:cstheme="minorHAnsi"/>
          <w:b/>
          <w:bCs/>
          <w:sz w:val="23"/>
          <w:szCs w:val="23"/>
          <w:lang w:eastAsia="en-US"/>
        </w:rPr>
        <w:t xml:space="preserve"> </w:t>
      </w:r>
      <w:r w:rsidR="008F69B5" w:rsidRPr="002313DC">
        <w:rPr>
          <w:rStyle w:val="fontstyle21"/>
          <w:rFonts w:asciiTheme="minorHAnsi" w:eastAsiaTheme="minorHAnsi" w:hAnsiTheme="minorHAnsi" w:cstheme="minorHAnsi"/>
          <w:sz w:val="23"/>
          <w:szCs w:val="23"/>
          <w:lang w:eastAsia="en-US"/>
        </w:rPr>
        <w:t>da Lei 12.618/2012,</w:t>
      </w:r>
      <w:r w:rsidR="008F69B5">
        <w:rPr>
          <w:rStyle w:val="fontstyle21"/>
          <w:rFonts w:asciiTheme="minorHAnsi" w:eastAsiaTheme="minorHAnsi" w:hAnsiTheme="minorHAnsi" w:cstheme="minorHAnsi"/>
          <w:sz w:val="23"/>
          <w:szCs w:val="23"/>
          <w:lang w:eastAsia="en-US"/>
        </w:rPr>
        <w:t xml:space="preserve"> na redação dada pelo art. 2º da MPv n. 1.119/2022, de sorte a assegurar a </w:t>
      </w:r>
      <w:r w:rsidR="008F69B5">
        <w:rPr>
          <w:rStyle w:val="fontstyle21"/>
          <w:rFonts w:asciiTheme="minorHAnsi" w:eastAsiaTheme="minorHAnsi" w:hAnsiTheme="minorHAnsi" w:cstheme="minorHAnsi"/>
          <w:b/>
          <w:bCs/>
          <w:sz w:val="23"/>
          <w:szCs w:val="23"/>
          <w:lang w:eastAsia="en-US"/>
        </w:rPr>
        <w:t xml:space="preserve">manutenção </w:t>
      </w:r>
      <w:r w:rsidR="008F69B5" w:rsidRPr="008F69B5">
        <w:rPr>
          <w:rStyle w:val="fontstyle21"/>
          <w:rFonts w:asciiTheme="minorHAnsi" w:eastAsiaTheme="minorHAnsi" w:hAnsiTheme="minorHAnsi" w:cstheme="minorHAnsi"/>
          <w:sz w:val="23"/>
          <w:szCs w:val="23"/>
          <w:lang w:eastAsia="en-US"/>
        </w:rPr>
        <w:t xml:space="preserve">das entidades </w:t>
      </w:r>
      <w:r w:rsidR="008F69B5">
        <w:rPr>
          <w:rStyle w:val="fontstyle21"/>
          <w:rFonts w:asciiTheme="minorHAnsi" w:eastAsiaTheme="minorHAnsi" w:hAnsiTheme="minorHAnsi" w:cstheme="minorHAnsi"/>
          <w:sz w:val="23"/>
          <w:szCs w:val="23"/>
          <w:lang w:eastAsia="en-US"/>
        </w:rPr>
        <w:t xml:space="preserve">de previdência fechada dos servidores públicos como </w:t>
      </w:r>
      <w:r w:rsidR="008F69B5" w:rsidRPr="0085547F">
        <w:rPr>
          <w:rStyle w:val="fontstyle21"/>
          <w:rFonts w:asciiTheme="minorHAnsi" w:eastAsiaTheme="minorHAnsi" w:hAnsiTheme="minorHAnsi" w:cstheme="minorHAnsi"/>
          <w:b/>
          <w:bCs/>
          <w:sz w:val="23"/>
          <w:szCs w:val="23"/>
          <w:lang w:eastAsia="en-US"/>
        </w:rPr>
        <w:t>fundações, de natureza pública, sob o regime de direito privado</w:t>
      </w:r>
      <w:r w:rsidR="008F69B5" w:rsidRPr="0085547F">
        <w:rPr>
          <w:rStyle w:val="fontstyle21"/>
          <w:rFonts w:asciiTheme="minorHAnsi" w:eastAsiaTheme="minorHAnsi" w:hAnsiTheme="minorHAnsi" w:cstheme="minorHAnsi"/>
          <w:sz w:val="23"/>
          <w:szCs w:val="23"/>
          <w:lang w:eastAsia="en-US"/>
        </w:rPr>
        <w:t>, sujeitas</w:t>
      </w:r>
      <w:r w:rsidR="0085547F" w:rsidRPr="0085547F">
        <w:rPr>
          <w:rStyle w:val="fontstyle21"/>
          <w:rFonts w:asciiTheme="minorHAnsi" w:eastAsiaTheme="minorHAnsi" w:hAnsiTheme="minorHAnsi" w:cstheme="minorHAnsi"/>
          <w:sz w:val="23"/>
          <w:szCs w:val="23"/>
          <w:lang w:eastAsia="en-US"/>
        </w:rPr>
        <w:t xml:space="preserve"> </w:t>
      </w:r>
      <w:r w:rsidR="008F69B5">
        <w:rPr>
          <w:rStyle w:val="fontstyle21"/>
          <w:rFonts w:asciiTheme="minorHAnsi" w:eastAsiaTheme="minorHAnsi" w:hAnsiTheme="minorHAnsi" w:cstheme="minorHAnsi"/>
          <w:b/>
          <w:bCs/>
          <w:sz w:val="23"/>
          <w:szCs w:val="23"/>
          <w:lang w:eastAsia="en-US"/>
        </w:rPr>
        <w:t>ao limite remuneratório do art. 37, inciso XI, da Constituição</w:t>
      </w:r>
      <w:r w:rsidR="006B6AB2">
        <w:rPr>
          <w:rStyle w:val="fontstyle21"/>
          <w:rFonts w:asciiTheme="minorHAnsi" w:eastAsiaTheme="minorHAnsi" w:hAnsiTheme="minorHAnsi" w:cstheme="minorHAnsi"/>
          <w:b/>
          <w:bCs/>
          <w:sz w:val="23"/>
          <w:szCs w:val="23"/>
          <w:lang w:eastAsia="en-US"/>
        </w:rPr>
        <w:t xml:space="preserve">. </w:t>
      </w:r>
    </w:p>
    <w:p w14:paraId="0CF90F75" w14:textId="49D2A89C" w:rsidR="006B6AB2" w:rsidRDefault="006B6AB2" w:rsidP="00C00124">
      <w:pPr>
        <w:jc w:val="both"/>
        <w:rPr>
          <w:rStyle w:val="fontstyle21"/>
          <w:rFonts w:asciiTheme="minorHAnsi" w:eastAsiaTheme="minorHAnsi" w:hAnsiTheme="minorHAnsi" w:cstheme="minorHAnsi"/>
          <w:b/>
          <w:bCs/>
          <w:sz w:val="23"/>
          <w:szCs w:val="23"/>
          <w:lang w:eastAsia="en-US"/>
        </w:rPr>
      </w:pPr>
    </w:p>
    <w:p w14:paraId="1CB0A617" w14:textId="4CA0136E" w:rsidR="004D4A8D" w:rsidRDefault="002E71D7" w:rsidP="002E71D7">
      <w:pPr>
        <w:jc w:val="both"/>
        <w:rPr>
          <w:rFonts w:asciiTheme="minorHAnsi" w:hAnsiTheme="minorHAnsi" w:cstheme="minorHAnsi"/>
          <w:color w:val="000000"/>
          <w:sz w:val="23"/>
          <w:szCs w:val="23"/>
        </w:rPr>
      </w:pPr>
      <w:r w:rsidRPr="002313DC">
        <w:rPr>
          <w:rFonts w:asciiTheme="minorHAnsi" w:hAnsiTheme="minorHAnsi" w:cstheme="minorHAnsi"/>
          <w:color w:val="000000"/>
          <w:sz w:val="23"/>
          <w:szCs w:val="23"/>
        </w:rPr>
        <w:t xml:space="preserve">Sala das Sessões, </w:t>
      </w:r>
      <w:r w:rsidR="005E0479" w:rsidRPr="002313DC">
        <w:rPr>
          <w:rFonts w:asciiTheme="minorHAnsi" w:hAnsiTheme="minorHAnsi" w:cstheme="minorHAnsi"/>
          <w:color w:val="000000"/>
          <w:sz w:val="23"/>
          <w:szCs w:val="23"/>
        </w:rPr>
        <w:t>30</w:t>
      </w:r>
      <w:r w:rsidRPr="002313DC">
        <w:rPr>
          <w:rFonts w:asciiTheme="minorHAnsi" w:hAnsiTheme="minorHAnsi" w:cstheme="minorHAnsi"/>
          <w:color w:val="000000"/>
          <w:sz w:val="23"/>
          <w:szCs w:val="23"/>
        </w:rPr>
        <w:t xml:space="preserve"> de maio de 2022.</w:t>
      </w:r>
    </w:p>
    <w:p w14:paraId="34163AEE" w14:textId="77777777" w:rsidR="008F69B5" w:rsidRPr="002313DC" w:rsidRDefault="008F69B5" w:rsidP="002E71D7">
      <w:pPr>
        <w:jc w:val="both"/>
        <w:rPr>
          <w:rFonts w:asciiTheme="minorHAnsi" w:hAnsiTheme="minorHAnsi" w:cstheme="minorHAnsi"/>
          <w:color w:val="000000"/>
          <w:sz w:val="23"/>
          <w:szCs w:val="23"/>
        </w:rPr>
      </w:pPr>
    </w:p>
    <w:sectPr w:rsidR="008F69B5" w:rsidRPr="002313DC" w:rsidSect="00EE1F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CD0A" w14:textId="77777777" w:rsidR="009D0520" w:rsidRDefault="009D0520" w:rsidP="009A00F0">
      <w:r>
        <w:separator/>
      </w:r>
    </w:p>
  </w:endnote>
  <w:endnote w:type="continuationSeparator" w:id="0">
    <w:p w14:paraId="74DBE670" w14:textId="77777777" w:rsidR="009D0520" w:rsidRDefault="009D0520" w:rsidP="009A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442B6" w14:textId="77777777" w:rsidR="009D0520" w:rsidRDefault="009D0520" w:rsidP="009A00F0">
      <w:r>
        <w:separator/>
      </w:r>
    </w:p>
  </w:footnote>
  <w:footnote w:type="continuationSeparator" w:id="0">
    <w:p w14:paraId="4E049769" w14:textId="77777777" w:rsidR="009D0520" w:rsidRDefault="009D0520" w:rsidP="009A00F0">
      <w:r>
        <w:continuationSeparator/>
      </w:r>
    </w:p>
  </w:footnote>
  <w:footnote w:id="1">
    <w:p w14:paraId="572C8E16" w14:textId="5C609E47" w:rsidR="009A00F0" w:rsidRPr="009A00F0" w:rsidRDefault="009A00F0" w:rsidP="009A00F0">
      <w:pPr>
        <w:pStyle w:val="NormalWeb"/>
        <w:spacing w:before="0" w:beforeAutospacing="0" w:after="0" w:afterAutospacing="0"/>
        <w:rPr>
          <w:rFonts w:asciiTheme="minorHAnsi" w:hAnsiTheme="minorHAnsi" w:cstheme="minorHAnsi"/>
          <w:color w:val="000000" w:themeColor="text1"/>
          <w:sz w:val="20"/>
          <w:szCs w:val="20"/>
        </w:rPr>
      </w:pPr>
      <w:r>
        <w:rPr>
          <w:rStyle w:val="Refdenotaderodap"/>
        </w:rPr>
        <w:footnoteRef/>
      </w:r>
      <w:r>
        <w:t xml:space="preserve"> </w:t>
      </w:r>
      <w:r w:rsidRPr="009A00F0">
        <w:rPr>
          <w:rFonts w:asciiTheme="minorHAnsi" w:hAnsiTheme="minorHAnsi" w:cstheme="minorHAnsi"/>
          <w:sz w:val="20"/>
          <w:szCs w:val="20"/>
        </w:rPr>
        <w:t>“</w:t>
      </w:r>
      <w:r w:rsidRPr="009A00F0">
        <w:rPr>
          <w:rFonts w:asciiTheme="minorHAnsi" w:hAnsiTheme="minorHAnsi" w:cstheme="minorHAnsi"/>
          <w:color w:val="000000" w:themeColor="text1"/>
          <w:sz w:val="20"/>
          <w:szCs w:val="20"/>
        </w:rPr>
        <w:t xml:space="preserve">2. </w:t>
      </w:r>
      <w:r w:rsidRPr="009A00F0">
        <w:rPr>
          <w:rStyle w:val="word"/>
          <w:rFonts w:asciiTheme="minorHAnsi" w:hAnsiTheme="minorHAnsi" w:cstheme="minorHAnsi"/>
          <w:color w:val="000000" w:themeColor="text1"/>
          <w:sz w:val="20"/>
          <w:szCs w:val="20"/>
        </w:rPr>
        <w:t>Qualidade</w:t>
      </w:r>
      <w:r w:rsidRPr="009A00F0">
        <w:rPr>
          <w:rStyle w:val="wordwrap"/>
          <w:rFonts w:asciiTheme="minorHAnsi" w:hAnsiTheme="minorHAnsi" w:cstheme="minorHAnsi"/>
          <w:color w:val="000000" w:themeColor="text1"/>
          <w:sz w:val="20"/>
          <w:szCs w:val="20"/>
        </w:rPr>
        <w:t xml:space="preserve"> </w:t>
      </w:r>
      <w:r w:rsidRPr="009A00F0">
        <w:rPr>
          <w:rStyle w:val="word"/>
          <w:rFonts w:asciiTheme="minorHAnsi" w:hAnsiTheme="minorHAnsi" w:cstheme="minorHAnsi"/>
          <w:color w:val="000000" w:themeColor="text1"/>
          <w:sz w:val="20"/>
          <w:szCs w:val="20"/>
        </w:rPr>
        <w:t>do</w:t>
      </w:r>
      <w:r w:rsidRPr="009A00F0">
        <w:rPr>
          <w:rStyle w:val="wordwrap"/>
          <w:rFonts w:asciiTheme="minorHAnsi" w:hAnsiTheme="minorHAnsi" w:cstheme="minorHAnsi"/>
          <w:color w:val="000000" w:themeColor="text1"/>
          <w:sz w:val="20"/>
          <w:szCs w:val="20"/>
        </w:rPr>
        <w:t xml:space="preserve"> </w:t>
      </w:r>
      <w:r w:rsidRPr="009A00F0">
        <w:rPr>
          <w:rStyle w:val="word"/>
          <w:rFonts w:asciiTheme="minorHAnsi" w:hAnsiTheme="minorHAnsi" w:cstheme="minorHAnsi"/>
          <w:color w:val="000000" w:themeColor="text1"/>
          <w:sz w:val="20"/>
          <w:szCs w:val="20"/>
        </w:rPr>
        <w:t>que</w:t>
      </w:r>
      <w:r w:rsidRPr="009A00F0">
        <w:rPr>
          <w:rStyle w:val="wordwrap"/>
          <w:rFonts w:asciiTheme="minorHAnsi" w:hAnsiTheme="minorHAnsi" w:cstheme="minorHAnsi"/>
          <w:color w:val="000000" w:themeColor="text1"/>
          <w:sz w:val="20"/>
          <w:szCs w:val="20"/>
        </w:rPr>
        <w:t xml:space="preserve"> </w:t>
      </w:r>
      <w:r w:rsidRPr="009A00F0">
        <w:rPr>
          <w:rStyle w:val="word"/>
          <w:rFonts w:asciiTheme="minorHAnsi" w:hAnsiTheme="minorHAnsi" w:cstheme="minorHAnsi"/>
          <w:color w:val="000000" w:themeColor="text1"/>
          <w:sz w:val="20"/>
          <w:szCs w:val="20"/>
        </w:rPr>
        <w:t>é</w:t>
      </w:r>
      <w:r w:rsidRPr="009A00F0">
        <w:rPr>
          <w:rStyle w:val="wordwrap"/>
          <w:rFonts w:asciiTheme="minorHAnsi" w:hAnsiTheme="minorHAnsi" w:cstheme="minorHAnsi"/>
          <w:color w:val="000000" w:themeColor="text1"/>
          <w:sz w:val="20"/>
          <w:szCs w:val="20"/>
        </w:rPr>
        <w:t xml:space="preserve"> </w:t>
      </w:r>
      <w:r w:rsidRPr="009A00F0">
        <w:rPr>
          <w:rStyle w:val="word"/>
          <w:rFonts w:asciiTheme="minorHAnsi" w:hAnsiTheme="minorHAnsi" w:cstheme="minorHAnsi"/>
          <w:color w:val="000000" w:themeColor="text1"/>
          <w:sz w:val="20"/>
          <w:szCs w:val="20"/>
        </w:rPr>
        <w:t>falaz</w:t>
      </w:r>
      <w:r w:rsidRPr="009A00F0">
        <w:rPr>
          <w:rStyle w:val="wordwrap"/>
          <w:rFonts w:asciiTheme="minorHAnsi" w:hAnsiTheme="minorHAnsi" w:cstheme="minorHAnsi"/>
          <w:color w:val="000000" w:themeColor="text1"/>
          <w:sz w:val="20"/>
          <w:szCs w:val="20"/>
        </w:rPr>
        <w:t xml:space="preserve"> </w:t>
      </w:r>
      <w:r w:rsidRPr="009A00F0">
        <w:rPr>
          <w:rStyle w:val="word"/>
          <w:rFonts w:asciiTheme="minorHAnsi" w:hAnsiTheme="minorHAnsi" w:cstheme="minorHAnsi"/>
          <w:color w:val="000000" w:themeColor="text1"/>
          <w:sz w:val="20"/>
          <w:szCs w:val="20"/>
        </w:rPr>
        <w:t>ou</w:t>
      </w:r>
      <w:r w:rsidRPr="009A00F0">
        <w:rPr>
          <w:rStyle w:val="wordwrap"/>
          <w:rFonts w:asciiTheme="minorHAnsi" w:hAnsiTheme="minorHAnsi" w:cstheme="minorHAnsi"/>
          <w:color w:val="000000" w:themeColor="text1"/>
          <w:sz w:val="20"/>
          <w:szCs w:val="20"/>
        </w:rPr>
        <w:t xml:space="preserve"> </w:t>
      </w:r>
      <w:r w:rsidRPr="009A00F0">
        <w:rPr>
          <w:rStyle w:val="word"/>
          <w:rFonts w:asciiTheme="minorHAnsi" w:hAnsiTheme="minorHAnsi" w:cstheme="minorHAnsi"/>
          <w:color w:val="000000" w:themeColor="text1"/>
          <w:sz w:val="20"/>
          <w:szCs w:val="20"/>
        </w:rPr>
        <w:t>falso</w:t>
      </w:r>
      <w:r w:rsidRPr="009A00F0">
        <w:rPr>
          <w:rStyle w:val="wordwrap"/>
          <w:rFonts w:asciiTheme="minorHAnsi" w:hAnsiTheme="minorHAnsi" w:cstheme="minorHAnsi"/>
          <w:color w:val="000000" w:themeColor="text1"/>
          <w:sz w:val="20"/>
          <w:szCs w:val="20"/>
        </w:rPr>
        <w:t>.</w:t>
      </w:r>
      <w:r w:rsidRPr="009A00F0">
        <w:rPr>
          <w:rFonts w:asciiTheme="minorHAnsi" w:hAnsiTheme="minorHAnsi" w:cstheme="minorHAnsi"/>
          <w:color w:val="000000" w:themeColor="text1"/>
          <w:sz w:val="20"/>
          <w:szCs w:val="20"/>
        </w:rPr>
        <w:t xml:space="preserve"> = </w:t>
      </w:r>
      <w:r w:rsidRPr="009A00F0">
        <w:rPr>
          <w:rStyle w:val="word"/>
          <w:rFonts w:asciiTheme="minorHAnsi" w:hAnsiTheme="minorHAnsi" w:cstheme="minorHAnsi"/>
          <w:smallCaps/>
          <w:color w:val="000000" w:themeColor="text1"/>
          <w:sz w:val="20"/>
          <w:szCs w:val="20"/>
        </w:rPr>
        <w:t>FALSIDADE</w:t>
      </w:r>
    </w:p>
    <w:p w14:paraId="30A9D1CE" w14:textId="3199521B" w:rsidR="009A00F0" w:rsidRPr="009A00F0" w:rsidRDefault="009A00F0" w:rsidP="009A00F0">
      <w:pPr>
        <w:pStyle w:val="NormalWeb"/>
        <w:spacing w:before="0" w:beforeAutospacing="0" w:after="0" w:afterAutospacing="0"/>
        <w:rPr>
          <w:rFonts w:asciiTheme="minorHAnsi" w:hAnsiTheme="minorHAnsi" w:cstheme="minorHAnsi"/>
          <w:sz w:val="20"/>
          <w:szCs w:val="20"/>
        </w:rPr>
      </w:pPr>
      <w:r w:rsidRPr="009A00F0">
        <w:rPr>
          <w:rFonts w:asciiTheme="minorHAnsi" w:hAnsiTheme="minorHAnsi" w:cstheme="minorHAnsi"/>
          <w:color w:val="000000" w:themeColor="text1"/>
          <w:sz w:val="20"/>
          <w:szCs w:val="20"/>
        </w:rPr>
        <w:t xml:space="preserve">3. </w:t>
      </w:r>
      <w:r w:rsidRPr="009A00F0">
        <w:rPr>
          <w:rStyle w:val="word"/>
          <w:rFonts w:asciiTheme="minorHAnsi" w:hAnsiTheme="minorHAnsi" w:cstheme="minorHAnsi"/>
          <w:color w:val="000000" w:themeColor="text1"/>
          <w:sz w:val="20"/>
          <w:szCs w:val="20"/>
        </w:rPr>
        <w:t>Sofisma</w:t>
      </w:r>
      <w:r w:rsidRPr="009A00F0">
        <w:rPr>
          <w:rStyle w:val="wordwrap"/>
          <w:rFonts w:asciiTheme="minorHAnsi" w:hAnsiTheme="minorHAnsi" w:cstheme="minorHAnsi"/>
          <w:color w:val="000000" w:themeColor="text1"/>
          <w:sz w:val="20"/>
          <w:szCs w:val="20"/>
        </w:rPr>
        <w:t xml:space="preserve"> </w:t>
      </w:r>
      <w:r w:rsidRPr="009A00F0">
        <w:rPr>
          <w:rStyle w:val="word"/>
          <w:rFonts w:asciiTheme="minorHAnsi" w:hAnsiTheme="minorHAnsi" w:cstheme="minorHAnsi"/>
          <w:color w:val="000000" w:themeColor="text1"/>
          <w:sz w:val="20"/>
          <w:szCs w:val="20"/>
        </w:rPr>
        <w:t>ou</w:t>
      </w:r>
      <w:r w:rsidRPr="009A00F0">
        <w:rPr>
          <w:rStyle w:val="wordwrap"/>
          <w:rFonts w:asciiTheme="minorHAnsi" w:hAnsiTheme="minorHAnsi" w:cstheme="minorHAnsi"/>
          <w:color w:val="000000" w:themeColor="text1"/>
          <w:sz w:val="20"/>
          <w:szCs w:val="20"/>
        </w:rPr>
        <w:t xml:space="preserve"> </w:t>
      </w:r>
      <w:r w:rsidRPr="009A00F0">
        <w:rPr>
          <w:rStyle w:val="word"/>
          <w:rFonts w:asciiTheme="minorHAnsi" w:hAnsiTheme="minorHAnsi" w:cstheme="minorHAnsi"/>
          <w:color w:val="000000" w:themeColor="text1"/>
          <w:sz w:val="20"/>
          <w:szCs w:val="20"/>
        </w:rPr>
        <w:t>engano</w:t>
      </w:r>
      <w:r w:rsidRPr="009A00F0">
        <w:rPr>
          <w:rStyle w:val="wordwrap"/>
          <w:rFonts w:asciiTheme="minorHAnsi" w:hAnsiTheme="minorHAnsi" w:cstheme="minorHAnsi"/>
          <w:color w:val="000000" w:themeColor="text1"/>
          <w:sz w:val="20"/>
          <w:szCs w:val="20"/>
        </w:rPr>
        <w:t xml:space="preserve"> </w:t>
      </w:r>
      <w:r w:rsidRPr="009A00F0">
        <w:rPr>
          <w:rStyle w:val="word"/>
          <w:rFonts w:asciiTheme="minorHAnsi" w:hAnsiTheme="minorHAnsi" w:cstheme="minorHAnsi"/>
          <w:color w:val="000000" w:themeColor="text1"/>
          <w:sz w:val="20"/>
          <w:szCs w:val="20"/>
        </w:rPr>
        <w:t>que</w:t>
      </w:r>
      <w:r w:rsidRPr="009A00F0">
        <w:rPr>
          <w:rStyle w:val="wordwrap"/>
          <w:rFonts w:asciiTheme="minorHAnsi" w:hAnsiTheme="minorHAnsi" w:cstheme="minorHAnsi"/>
          <w:color w:val="000000" w:themeColor="text1"/>
          <w:sz w:val="20"/>
          <w:szCs w:val="20"/>
        </w:rPr>
        <w:t xml:space="preserve"> </w:t>
      </w:r>
      <w:r w:rsidRPr="009A00F0">
        <w:rPr>
          <w:rStyle w:val="word"/>
          <w:rFonts w:asciiTheme="minorHAnsi" w:hAnsiTheme="minorHAnsi" w:cstheme="minorHAnsi"/>
          <w:color w:val="000000" w:themeColor="text1"/>
          <w:sz w:val="20"/>
          <w:szCs w:val="20"/>
        </w:rPr>
        <w:t>se</w:t>
      </w:r>
      <w:r w:rsidRPr="009A00F0">
        <w:rPr>
          <w:rStyle w:val="wordwrap"/>
          <w:rFonts w:asciiTheme="minorHAnsi" w:hAnsiTheme="minorHAnsi" w:cstheme="minorHAnsi"/>
          <w:color w:val="000000" w:themeColor="text1"/>
          <w:sz w:val="20"/>
          <w:szCs w:val="20"/>
        </w:rPr>
        <w:t xml:space="preserve"> </w:t>
      </w:r>
      <w:r w:rsidRPr="009A00F0">
        <w:rPr>
          <w:rStyle w:val="word"/>
          <w:rFonts w:asciiTheme="minorHAnsi" w:hAnsiTheme="minorHAnsi" w:cstheme="minorHAnsi"/>
          <w:color w:val="000000" w:themeColor="text1"/>
          <w:sz w:val="20"/>
          <w:szCs w:val="20"/>
        </w:rPr>
        <w:t>faz</w:t>
      </w:r>
      <w:r w:rsidRPr="009A00F0">
        <w:rPr>
          <w:rStyle w:val="wordwrap"/>
          <w:rFonts w:asciiTheme="minorHAnsi" w:hAnsiTheme="minorHAnsi" w:cstheme="minorHAnsi"/>
          <w:color w:val="000000" w:themeColor="text1"/>
          <w:sz w:val="20"/>
          <w:szCs w:val="20"/>
        </w:rPr>
        <w:t xml:space="preserve"> </w:t>
      </w:r>
      <w:r w:rsidRPr="009A00F0">
        <w:rPr>
          <w:rStyle w:val="word"/>
          <w:rFonts w:asciiTheme="minorHAnsi" w:hAnsiTheme="minorHAnsi" w:cstheme="minorHAnsi"/>
          <w:color w:val="000000" w:themeColor="text1"/>
          <w:sz w:val="20"/>
          <w:szCs w:val="20"/>
        </w:rPr>
        <w:t>com</w:t>
      </w:r>
      <w:r w:rsidRPr="009A00F0">
        <w:rPr>
          <w:rStyle w:val="wordwrap"/>
          <w:rFonts w:asciiTheme="minorHAnsi" w:hAnsiTheme="minorHAnsi" w:cstheme="minorHAnsi"/>
          <w:color w:val="000000" w:themeColor="text1"/>
          <w:sz w:val="20"/>
          <w:szCs w:val="20"/>
        </w:rPr>
        <w:t xml:space="preserve"> </w:t>
      </w:r>
      <w:r w:rsidRPr="009A00F0">
        <w:rPr>
          <w:rStyle w:val="word"/>
          <w:rFonts w:asciiTheme="minorHAnsi" w:hAnsiTheme="minorHAnsi" w:cstheme="minorHAnsi"/>
          <w:color w:val="000000" w:themeColor="text1"/>
          <w:sz w:val="20"/>
          <w:szCs w:val="20"/>
        </w:rPr>
        <w:t>razões</w:t>
      </w:r>
      <w:r w:rsidRPr="009A00F0">
        <w:rPr>
          <w:rStyle w:val="wordwrap"/>
          <w:rFonts w:asciiTheme="minorHAnsi" w:hAnsiTheme="minorHAnsi" w:cstheme="minorHAnsi"/>
          <w:color w:val="000000" w:themeColor="text1"/>
          <w:sz w:val="20"/>
          <w:szCs w:val="20"/>
        </w:rPr>
        <w:t xml:space="preserve"> </w:t>
      </w:r>
      <w:r w:rsidRPr="009A00F0">
        <w:rPr>
          <w:rStyle w:val="word"/>
          <w:rFonts w:asciiTheme="minorHAnsi" w:hAnsiTheme="minorHAnsi" w:cstheme="minorHAnsi"/>
          <w:color w:val="000000" w:themeColor="text1"/>
          <w:sz w:val="20"/>
          <w:szCs w:val="20"/>
        </w:rPr>
        <w:t>falsas</w:t>
      </w:r>
      <w:r w:rsidRPr="009A00F0">
        <w:rPr>
          <w:rStyle w:val="wordwrap"/>
          <w:rFonts w:asciiTheme="minorHAnsi" w:hAnsiTheme="minorHAnsi" w:cstheme="minorHAnsi"/>
          <w:color w:val="000000" w:themeColor="text1"/>
          <w:sz w:val="20"/>
          <w:szCs w:val="20"/>
        </w:rPr>
        <w:t xml:space="preserve"> </w:t>
      </w:r>
      <w:r w:rsidRPr="009A00F0">
        <w:rPr>
          <w:rStyle w:val="word"/>
          <w:rFonts w:asciiTheme="minorHAnsi" w:hAnsiTheme="minorHAnsi" w:cstheme="minorHAnsi"/>
          <w:color w:val="000000" w:themeColor="text1"/>
          <w:sz w:val="20"/>
          <w:szCs w:val="20"/>
        </w:rPr>
        <w:t>ou</w:t>
      </w:r>
      <w:r w:rsidRPr="009A00F0">
        <w:rPr>
          <w:rStyle w:val="wordwrap"/>
          <w:rFonts w:asciiTheme="minorHAnsi" w:hAnsiTheme="minorHAnsi" w:cstheme="minorHAnsi"/>
          <w:color w:val="000000" w:themeColor="text1"/>
          <w:sz w:val="20"/>
          <w:szCs w:val="20"/>
        </w:rPr>
        <w:t xml:space="preserve"> </w:t>
      </w:r>
      <w:r w:rsidRPr="009A00F0">
        <w:rPr>
          <w:rStyle w:val="word"/>
          <w:rFonts w:asciiTheme="minorHAnsi" w:hAnsiTheme="minorHAnsi" w:cstheme="minorHAnsi"/>
          <w:color w:val="000000" w:themeColor="text1"/>
          <w:sz w:val="20"/>
          <w:szCs w:val="20"/>
        </w:rPr>
        <w:t>mal</w:t>
      </w:r>
      <w:r w:rsidRPr="009A00F0">
        <w:rPr>
          <w:rStyle w:val="wordwrap"/>
          <w:rFonts w:asciiTheme="minorHAnsi" w:hAnsiTheme="minorHAnsi" w:cstheme="minorHAnsi"/>
          <w:color w:val="000000" w:themeColor="text1"/>
          <w:sz w:val="20"/>
          <w:szCs w:val="20"/>
        </w:rPr>
        <w:t xml:space="preserve"> </w:t>
      </w:r>
      <w:r w:rsidRPr="009A00F0">
        <w:rPr>
          <w:rStyle w:val="word"/>
          <w:rFonts w:asciiTheme="minorHAnsi" w:hAnsiTheme="minorHAnsi" w:cstheme="minorHAnsi"/>
          <w:color w:val="000000" w:themeColor="text1"/>
          <w:sz w:val="20"/>
          <w:szCs w:val="20"/>
        </w:rPr>
        <w:t>deduzidas</w:t>
      </w:r>
      <w:r w:rsidRPr="009A00F0">
        <w:rPr>
          <w:rStyle w:val="wordwrap"/>
          <w:rFonts w:asciiTheme="minorHAnsi" w:hAnsiTheme="minorHAnsi" w:cstheme="minorHAnsi"/>
          <w:color w:val="000000" w:themeColor="text1"/>
          <w:sz w:val="20"/>
          <w:szCs w:val="20"/>
        </w:rPr>
        <w:t xml:space="preserve">.” </w:t>
      </w:r>
      <w:r w:rsidRPr="009A00F0">
        <w:rPr>
          <w:rFonts w:asciiTheme="minorHAnsi" w:hAnsiTheme="minorHAnsi" w:cstheme="minorHAnsi"/>
          <w:color w:val="000000" w:themeColor="text1"/>
          <w:sz w:val="20"/>
          <w:szCs w:val="20"/>
        </w:rPr>
        <w:br/>
      </w:r>
      <w:r w:rsidRPr="009A00F0">
        <w:rPr>
          <w:rStyle w:val="Forte"/>
          <w:rFonts w:asciiTheme="minorHAnsi" w:hAnsiTheme="minorHAnsi" w:cstheme="minorHAnsi"/>
          <w:color w:val="000000" w:themeColor="text1"/>
          <w:sz w:val="20"/>
          <w:szCs w:val="20"/>
        </w:rPr>
        <w:t>"falácia"</w:t>
      </w:r>
      <w:r w:rsidRPr="009A00F0">
        <w:rPr>
          <w:rFonts w:asciiTheme="minorHAnsi" w:hAnsiTheme="minorHAnsi" w:cstheme="minorHAnsi"/>
          <w:color w:val="000000" w:themeColor="text1"/>
          <w:sz w:val="20"/>
          <w:szCs w:val="20"/>
        </w:rPr>
        <w:t xml:space="preserve">, in Dicionário Priberam da Língua Portuguesa [em linha], 2008-2021, </w:t>
      </w:r>
      <w:hyperlink r:id="rId1" w:history="1">
        <w:r w:rsidRPr="009A00F0">
          <w:rPr>
            <w:rStyle w:val="Hyperlink"/>
            <w:rFonts w:asciiTheme="minorHAnsi" w:hAnsiTheme="minorHAnsi" w:cstheme="minorHAnsi"/>
            <w:color w:val="000000" w:themeColor="text1"/>
            <w:sz w:val="20"/>
            <w:szCs w:val="20"/>
          </w:rPr>
          <w:t>https://dicionario.priberam.org/fal%C3%A1cia</w:t>
        </w:r>
      </w:hyperlink>
      <w:r w:rsidRPr="009A00F0">
        <w:rPr>
          <w:rFonts w:asciiTheme="minorHAnsi" w:hAnsiTheme="minorHAnsi" w:cstheme="minorHAnsi"/>
          <w:color w:val="000000" w:themeColor="text1"/>
          <w:sz w:val="20"/>
          <w:szCs w:val="20"/>
        </w:rPr>
        <w:t xml:space="preserve"> [consultado em 28-05-2022].</w:t>
      </w:r>
    </w:p>
  </w:footnote>
  <w:footnote w:id="2">
    <w:p w14:paraId="13E022A5" w14:textId="77777777" w:rsidR="007C2CFC" w:rsidRPr="0066758E" w:rsidRDefault="007C2CFC" w:rsidP="007C2CFC">
      <w:pPr>
        <w:jc w:val="both"/>
        <w:rPr>
          <w:rFonts w:asciiTheme="minorHAnsi" w:eastAsiaTheme="minorHAnsi" w:hAnsiTheme="minorHAnsi" w:cstheme="minorHAnsi"/>
          <w:color w:val="000000"/>
          <w:sz w:val="20"/>
          <w:szCs w:val="20"/>
          <w:lang w:eastAsia="en-US"/>
        </w:rPr>
      </w:pPr>
      <w:r>
        <w:rPr>
          <w:rStyle w:val="Refdenotaderodap"/>
        </w:rPr>
        <w:footnoteRef/>
      </w:r>
      <w:r w:rsidRPr="0066758E">
        <w:rPr>
          <w:rStyle w:val="fontstyle21"/>
          <w:rFonts w:asciiTheme="minorHAnsi" w:eastAsiaTheme="minorHAnsi" w:hAnsiTheme="minorHAnsi" w:cstheme="minorHAnsi"/>
          <w:sz w:val="20"/>
          <w:szCs w:val="20"/>
          <w:lang w:eastAsia="en-US"/>
        </w:rPr>
        <w:t xml:space="preserve">Art. 202. O regime de previdência </w:t>
      </w:r>
      <w:r w:rsidRPr="0066758E">
        <w:rPr>
          <w:rStyle w:val="fontstyle21"/>
          <w:rFonts w:asciiTheme="minorHAnsi" w:eastAsiaTheme="minorHAnsi" w:hAnsiTheme="minorHAnsi" w:cstheme="minorHAnsi"/>
          <w:b/>
          <w:bCs/>
          <w:sz w:val="20"/>
          <w:szCs w:val="20"/>
          <w:lang w:eastAsia="en-US"/>
        </w:rPr>
        <w:t>privada,</w:t>
      </w:r>
      <w:r w:rsidRPr="0066758E">
        <w:rPr>
          <w:rStyle w:val="fontstyle21"/>
          <w:rFonts w:asciiTheme="minorHAnsi" w:eastAsiaTheme="minorHAnsi" w:hAnsiTheme="minorHAnsi" w:cstheme="minorHAnsi"/>
          <w:sz w:val="20"/>
          <w:szCs w:val="20"/>
          <w:lang w:eastAsia="en-US"/>
        </w:rPr>
        <w:t xml:space="preserve"> de caráter complementar e organizado de forma autônoma em relação ao regime geral de previdência social, será facultativo, baseado na constituição de reservas que garantam o benefício contratado, e regulado por lei complementar.</w:t>
      </w:r>
    </w:p>
  </w:footnote>
  <w:footnote w:id="3">
    <w:p w14:paraId="72B8DDB6" w14:textId="3F408FF3" w:rsidR="00F140DF" w:rsidRPr="0066758E" w:rsidRDefault="00F140DF" w:rsidP="00F140DF">
      <w:pPr>
        <w:jc w:val="both"/>
        <w:rPr>
          <w:rStyle w:val="fontstyle21"/>
          <w:rFonts w:asciiTheme="minorHAnsi" w:eastAsiaTheme="minorHAnsi" w:hAnsiTheme="minorHAnsi" w:cstheme="minorHAnsi"/>
          <w:sz w:val="20"/>
          <w:szCs w:val="20"/>
          <w:lang w:eastAsia="en-US"/>
        </w:rPr>
      </w:pPr>
      <w:r w:rsidRPr="0066758E">
        <w:rPr>
          <w:rStyle w:val="Refdenotaderodap"/>
          <w:rFonts w:asciiTheme="minorHAnsi" w:hAnsiTheme="minorHAnsi" w:cstheme="minorHAnsi"/>
          <w:sz w:val="20"/>
          <w:szCs w:val="20"/>
        </w:rPr>
        <w:footnoteRef/>
      </w:r>
      <w:r w:rsidRPr="0066758E">
        <w:rPr>
          <w:rFonts w:asciiTheme="minorHAnsi" w:hAnsiTheme="minorHAnsi" w:cstheme="minorHAnsi"/>
          <w:sz w:val="20"/>
          <w:szCs w:val="20"/>
        </w:rPr>
        <w:t xml:space="preserve"> </w:t>
      </w:r>
      <w:r w:rsidRPr="0066758E">
        <w:rPr>
          <w:rStyle w:val="fontstyle21"/>
          <w:rFonts w:asciiTheme="minorHAnsi" w:eastAsiaTheme="minorHAnsi" w:hAnsiTheme="minorHAnsi" w:cstheme="minorHAnsi"/>
          <w:sz w:val="20"/>
          <w:szCs w:val="20"/>
          <w:lang w:eastAsia="en-US"/>
        </w:rPr>
        <w:t>Art. 40 [...]</w:t>
      </w:r>
      <w:r w:rsidR="00014836" w:rsidRPr="0066758E">
        <w:rPr>
          <w:rStyle w:val="fontstyle21"/>
          <w:rFonts w:asciiTheme="minorHAnsi" w:eastAsiaTheme="minorHAnsi" w:hAnsiTheme="minorHAnsi" w:cstheme="minorHAnsi"/>
          <w:sz w:val="20"/>
          <w:szCs w:val="20"/>
          <w:lang w:eastAsia="en-US"/>
        </w:rPr>
        <w:t xml:space="preserve"> </w:t>
      </w:r>
      <w:r w:rsidRPr="0066758E">
        <w:rPr>
          <w:rStyle w:val="fontstyle21"/>
          <w:rFonts w:asciiTheme="minorHAnsi" w:eastAsiaTheme="minorHAnsi" w:hAnsiTheme="minorHAnsi" w:cstheme="minorHAnsi"/>
          <w:sz w:val="20"/>
          <w:szCs w:val="20"/>
          <w:lang w:eastAsia="en-US"/>
        </w:rPr>
        <w:t>§ 14 - A União, os Estados, o Distrito Federal e os Municípios, desde que instituam regime de previdência complementar para os seus respectivos servidores titulares de cargo efetivo, poderão fixar, para o valor das aposentadorias e pensões a serem concedidas pelo regime de que trata este artigo, o limite máximo estabelecido para os benefícios do regime geral de previdência social de que trata o art. 201.</w:t>
      </w:r>
    </w:p>
    <w:p w14:paraId="5B327B59" w14:textId="04376240" w:rsidR="00F140DF" w:rsidRPr="0066758E" w:rsidRDefault="00F140DF" w:rsidP="00F140DF">
      <w:pPr>
        <w:jc w:val="both"/>
        <w:rPr>
          <w:rFonts w:asciiTheme="minorHAnsi" w:eastAsiaTheme="minorHAnsi" w:hAnsiTheme="minorHAnsi" w:cstheme="minorHAnsi"/>
          <w:color w:val="000000"/>
          <w:sz w:val="20"/>
          <w:szCs w:val="20"/>
          <w:lang w:eastAsia="en-US"/>
        </w:rPr>
      </w:pPr>
      <w:r w:rsidRPr="0066758E">
        <w:rPr>
          <w:rStyle w:val="fontstyle21"/>
          <w:rFonts w:asciiTheme="minorHAnsi" w:eastAsiaTheme="minorHAnsi" w:hAnsiTheme="minorHAnsi" w:cstheme="minorHAnsi"/>
          <w:sz w:val="20"/>
          <w:szCs w:val="20"/>
          <w:lang w:eastAsia="en-US"/>
        </w:rPr>
        <w:t>§ 15. O regime de previdência complementar de que trata o § 14 será instituído por lei de iniciativa do respectivo Poder Executivo</w:t>
      </w:r>
      <w:r w:rsidRPr="0066758E">
        <w:rPr>
          <w:rStyle w:val="fontstyle21"/>
          <w:rFonts w:asciiTheme="minorHAnsi" w:eastAsiaTheme="minorHAnsi" w:hAnsiTheme="minorHAnsi" w:cstheme="minorHAnsi"/>
          <w:b/>
          <w:bCs/>
          <w:sz w:val="20"/>
          <w:szCs w:val="20"/>
          <w:lang w:eastAsia="en-US"/>
        </w:rPr>
        <w:t>, observado o disposto no art. 202 e seus parágrafos, no que couber</w:t>
      </w:r>
      <w:r w:rsidRPr="0066758E">
        <w:rPr>
          <w:rStyle w:val="fontstyle21"/>
          <w:rFonts w:asciiTheme="minorHAnsi" w:eastAsiaTheme="minorHAnsi" w:hAnsiTheme="minorHAnsi" w:cstheme="minorHAnsi"/>
          <w:sz w:val="20"/>
          <w:szCs w:val="20"/>
          <w:lang w:eastAsia="en-US"/>
        </w:rPr>
        <w:t xml:space="preserve">, </w:t>
      </w:r>
      <w:r w:rsidRPr="0066758E">
        <w:rPr>
          <w:rStyle w:val="fontstyle21"/>
          <w:rFonts w:asciiTheme="minorHAnsi" w:eastAsiaTheme="minorHAnsi" w:hAnsiTheme="minorHAnsi" w:cstheme="minorHAnsi"/>
          <w:b/>
          <w:bCs/>
          <w:sz w:val="20"/>
          <w:szCs w:val="20"/>
          <w:lang w:eastAsia="en-US"/>
        </w:rPr>
        <w:t>por intermédio de entidades fechadas de previdência complementar, de natureza pública,</w:t>
      </w:r>
      <w:r w:rsidRPr="0066758E">
        <w:rPr>
          <w:rStyle w:val="fontstyle21"/>
          <w:rFonts w:asciiTheme="minorHAnsi" w:eastAsiaTheme="minorHAnsi" w:hAnsiTheme="minorHAnsi" w:cstheme="minorHAnsi"/>
          <w:sz w:val="20"/>
          <w:szCs w:val="20"/>
          <w:lang w:eastAsia="en-US"/>
        </w:rPr>
        <w:t xml:space="preserve"> que oferecerão aos respectivos participantes planos de benefícios somente na modalidade de contribuição definida.         (Redação dada pela Emenda Constitucional nº 41, 19.12.2003)</w:t>
      </w:r>
    </w:p>
  </w:footnote>
  <w:footnote w:id="4">
    <w:p w14:paraId="3CEFF806" w14:textId="77777777" w:rsidR="00014836" w:rsidRPr="0066758E" w:rsidRDefault="00014836" w:rsidP="00014836">
      <w:pPr>
        <w:jc w:val="both"/>
        <w:rPr>
          <w:rStyle w:val="fontstyle21"/>
          <w:rFonts w:asciiTheme="minorHAnsi" w:eastAsiaTheme="minorHAnsi" w:hAnsiTheme="minorHAnsi" w:cstheme="minorHAnsi"/>
          <w:sz w:val="20"/>
          <w:szCs w:val="20"/>
          <w:lang w:eastAsia="en-US"/>
        </w:rPr>
      </w:pPr>
      <w:r w:rsidRPr="0066758E">
        <w:rPr>
          <w:rStyle w:val="Refdenotaderodap"/>
          <w:rFonts w:asciiTheme="minorHAnsi" w:hAnsiTheme="minorHAnsi" w:cstheme="minorHAnsi"/>
          <w:sz w:val="20"/>
          <w:szCs w:val="20"/>
        </w:rPr>
        <w:footnoteRef/>
      </w:r>
      <w:r w:rsidRPr="0066758E">
        <w:rPr>
          <w:rFonts w:asciiTheme="minorHAnsi" w:hAnsiTheme="minorHAnsi" w:cstheme="minorHAnsi"/>
          <w:sz w:val="20"/>
          <w:szCs w:val="20"/>
        </w:rPr>
        <w:t xml:space="preserve"> </w:t>
      </w:r>
      <w:r w:rsidRPr="0066758E">
        <w:rPr>
          <w:rStyle w:val="fontstyle21"/>
          <w:rFonts w:asciiTheme="minorHAnsi" w:eastAsiaTheme="minorHAnsi" w:hAnsiTheme="minorHAnsi" w:cstheme="minorHAnsi"/>
          <w:sz w:val="20"/>
          <w:szCs w:val="20"/>
          <w:lang w:eastAsia="en-US"/>
        </w:rPr>
        <w:t>Art. 1º O regime de previdência privada, de caráter complementar e organizado de forma autônoma em relação ao regime geral de previdência social, é facultativo, baseado na constituição de reservas que garantam o benefício, nos termos do caput do art. 202 da Constituição Federal, observado o disposto nesta Lei Complementar.</w:t>
      </w:r>
    </w:p>
    <w:p w14:paraId="72DCCDEE" w14:textId="77777777" w:rsidR="00014836" w:rsidRPr="0066758E" w:rsidRDefault="00014836" w:rsidP="00014836">
      <w:pPr>
        <w:jc w:val="both"/>
        <w:rPr>
          <w:rStyle w:val="fontstyle21"/>
          <w:rFonts w:asciiTheme="minorHAnsi" w:eastAsiaTheme="minorHAnsi" w:hAnsiTheme="minorHAnsi" w:cstheme="minorHAnsi"/>
          <w:sz w:val="20"/>
          <w:szCs w:val="20"/>
          <w:lang w:eastAsia="en-US"/>
        </w:rPr>
      </w:pPr>
      <w:r w:rsidRPr="0066758E">
        <w:rPr>
          <w:rStyle w:val="fontstyle21"/>
          <w:rFonts w:asciiTheme="minorHAnsi" w:eastAsiaTheme="minorHAnsi" w:hAnsiTheme="minorHAnsi" w:cstheme="minorHAnsi"/>
          <w:sz w:val="20"/>
          <w:szCs w:val="20"/>
          <w:lang w:eastAsia="en-US"/>
        </w:rPr>
        <w:t xml:space="preserve">[...] </w:t>
      </w:r>
    </w:p>
    <w:p w14:paraId="412E1170" w14:textId="51779004" w:rsidR="00014836" w:rsidRPr="00014836" w:rsidRDefault="00014836" w:rsidP="00014836">
      <w:pPr>
        <w:jc w:val="both"/>
        <w:rPr>
          <w:rFonts w:asciiTheme="minorHAnsi" w:eastAsiaTheme="minorHAnsi" w:hAnsiTheme="minorHAnsi" w:cstheme="minorHAnsi"/>
          <w:color w:val="000000"/>
          <w:sz w:val="23"/>
          <w:szCs w:val="23"/>
          <w:lang w:eastAsia="en-US"/>
        </w:rPr>
      </w:pPr>
      <w:r w:rsidRPr="0066758E">
        <w:rPr>
          <w:rStyle w:val="fontstyle21"/>
          <w:rFonts w:asciiTheme="minorHAnsi" w:eastAsiaTheme="minorHAnsi" w:hAnsiTheme="minorHAnsi" w:cstheme="minorHAnsi"/>
          <w:sz w:val="20"/>
          <w:szCs w:val="20"/>
          <w:lang w:eastAsia="en-US"/>
        </w:rPr>
        <w:t xml:space="preserve">Art. 4o As </w:t>
      </w:r>
      <w:r w:rsidRPr="0066758E">
        <w:rPr>
          <w:rStyle w:val="fontstyle21"/>
          <w:rFonts w:asciiTheme="minorHAnsi" w:eastAsiaTheme="minorHAnsi" w:hAnsiTheme="minorHAnsi" w:cstheme="minorHAnsi"/>
          <w:b/>
          <w:bCs/>
          <w:sz w:val="20"/>
          <w:szCs w:val="20"/>
          <w:lang w:eastAsia="en-US"/>
        </w:rPr>
        <w:t>entidades de previdência complementar s classificadas em fechadas e abertas,</w:t>
      </w:r>
      <w:r w:rsidRPr="0066758E">
        <w:rPr>
          <w:rStyle w:val="fontstyle21"/>
          <w:rFonts w:asciiTheme="minorHAnsi" w:eastAsiaTheme="minorHAnsi" w:hAnsiTheme="minorHAnsi" w:cstheme="minorHAnsi"/>
          <w:sz w:val="20"/>
          <w:szCs w:val="20"/>
          <w:lang w:eastAsia="en-US"/>
        </w:rPr>
        <w:t xml:space="preserve"> conforme definido nesta Lei Complementar.”</w:t>
      </w:r>
    </w:p>
  </w:footnote>
  <w:footnote w:id="5">
    <w:p w14:paraId="0D49BD1B" w14:textId="238B9392" w:rsidR="006D7ED3" w:rsidRPr="006D7ED3" w:rsidRDefault="006D7ED3" w:rsidP="006D7ED3">
      <w:pPr>
        <w:jc w:val="both"/>
        <w:rPr>
          <w:rStyle w:val="fontstyle11"/>
          <w:rFonts w:asciiTheme="minorHAnsi" w:hAnsiTheme="minorHAnsi" w:cstheme="minorHAnsi"/>
          <w:sz w:val="20"/>
          <w:szCs w:val="20"/>
        </w:rPr>
      </w:pPr>
      <w:r>
        <w:rPr>
          <w:rStyle w:val="Refdenotaderodap"/>
        </w:rPr>
        <w:footnoteRef/>
      </w:r>
      <w:r>
        <w:t xml:space="preserve"> </w:t>
      </w:r>
      <w:r w:rsidRPr="006D7ED3">
        <w:rPr>
          <w:rStyle w:val="fontstyle11"/>
          <w:rFonts w:asciiTheme="minorHAnsi" w:hAnsiTheme="minorHAnsi" w:cstheme="minorHAnsi"/>
          <w:sz w:val="20"/>
          <w:szCs w:val="20"/>
        </w:rPr>
        <w:t>Art. 9º A administração das entidades fechadas de previdência complementar referidas no art. 4º desta Lei observará os princípios que regem a administração pública, especialmente os da eficiência e da economicidade, devendo adotar mecanismos de gestão operacional que maximizem a utilização de recursos, de forma a otimizar o atendimento aos participantes e assistidos e diminuir as despesas administrativas.</w:t>
      </w:r>
    </w:p>
    <w:p w14:paraId="231588D3" w14:textId="1CC097C8" w:rsidR="006D7ED3" w:rsidRPr="006D7ED3" w:rsidRDefault="006D7ED3" w:rsidP="006D7ED3">
      <w:pPr>
        <w:jc w:val="both"/>
        <w:rPr>
          <w:rFonts w:asciiTheme="minorHAnsi" w:hAnsiTheme="minorHAnsi" w:cstheme="minorHAnsi"/>
          <w:color w:val="000000"/>
          <w:sz w:val="20"/>
          <w:szCs w:val="20"/>
        </w:rPr>
      </w:pPr>
      <w:r w:rsidRPr="006D7ED3">
        <w:rPr>
          <w:rStyle w:val="fontstyle11"/>
          <w:rFonts w:asciiTheme="minorHAnsi" w:hAnsiTheme="minorHAnsi" w:cstheme="minorHAnsi"/>
          <w:sz w:val="20"/>
          <w:szCs w:val="20"/>
        </w:rPr>
        <w:t>§ 1º As despesas administrativas referidas no caput deste artigo serão custeadas na forma dos regulamentos dos planos de benefícios, observado o disposto no c aput do art. 7º da Lei Complementar nº 108, de 29 de maio de 2001, e ficarão limitadas aos valores estritamente necessários à sustentabilidade do funcionamento das entidades fechadas de previdência complementar.</w:t>
      </w:r>
    </w:p>
  </w:footnote>
  <w:footnote w:id="6">
    <w:p w14:paraId="18FA26A8" w14:textId="77777777" w:rsidR="00562BB3" w:rsidRPr="00562BB3" w:rsidRDefault="00562BB3" w:rsidP="00562BB3">
      <w:pPr>
        <w:pStyle w:val="NormalWeb"/>
        <w:spacing w:before="0" w:beforeAutospacing="0" w:after="0" w:afterAutospacing="0"/>
        <w:jc w:val="both"/>
        <w:rPr>
          <w:rFonts w:asciiTheme="minorHAnsi" w:hAnsiTheme="minorHAnsi" w:cstheme="minorHAnsi"/>
          <w:sz w:val="20"/>
          <w:szCs w:val="20"/>
        </w:rPr>
      </w:pPr>
      <w:r w:rsidRPr="00562BB3">
        <w:rPr>
          <w:rStyle w:val="Refdenotaderodap"/>
          <w:rFonts w:asciiTheme="minorHAnsi" w:hAnsiTheme="minorHAnsi" w:cstheme="minorHAnsi"/>
          <w:sz w:val="20"/>
          <w:szCs w:val="20"/>
        </w:rPr>
        <w:footnoteRef/>
      </w:r>
      <w:r w:rsidRPr="00562BB3">
        <w:rPr>
          <w:rFonts w:asciiTheme="minorHAnsi" w:hAnsiTheme="minorHAnsi" w:cstheme="minorHAnsi"/>
          <w:sz w:val="20"/>
          <w:szCs w:val="20"/>
        </w:rPr>
        <w:t xml:space="preserve"> Art. 8</w:t>
      </w:r>
      <w:r w:rsidRPr="00562BB3">
        <w:rPr>
          <w:rFonts w:asciiTheme="minorHAnsi" w:hAnsiTheme="minorHAnsi" w:cstheme="minorHAnsi"/>
          <w:sz w:val="20"/>
          <w:szCs w:val="20"/>
          <w:u w:val="single"/>
          <w:vertAlign w:val="superscript"/>
        </w:rPr>
        <w:t>o</w:t>
      </w:r>
      <w:r w:rsidRPr="00562BB3">
        <w:rPr>
          <w:rFonts w:asciiTheme="minorHAnsi" w:hAnsiTheme="minorHAnsi" w:cstheme="minorHAnsi"/>
          <w:sz w:val="20"/>
          <w:szCs w:val="20"/>
        </w:rPr>
        <w:t xml:space="preserve"> A administração e execução dos planos de benefícios compete às entidades fechadas de previdência complementar mencionadas no art. 1</w:t>
      </w:r>
      <w:r w:rsidRPr="00562BB3">
        <w:rPr>
          <w:rFonts w:asciiTheme="minorHAnsi" w:hAnsiTheme="minorHAnsi" w:cstheme="minorHAnsi"/>
          <w:sz w:val="20"/>
          <w:szCs w:val="20"/>
          <w:u w:val="single"/>
          <w:vertAlign w:val="superscript"/>
        </w:rPr>
        <w:t>o</w:t>
      </w:r>
      <w:r w:rsidRPr="00562BB3">
        <w:rPr>
          <w:rFonts w:asciiTheme="minorHAnsi" w:hAnsiTheme="minorHAnsi" w:cstheme="minorHAnsi"/>
          <w:sz w:val="20"/>
          <w:szCs w:val="20"/>
        </w:rPr>
        <w:t xml:space="preserve"> desta Lei Complementar.</w:t>
      </w:r>
    </w:p>
    <w:p w14:paraId="726675D7" w14:textId="52B06745" w:rsidR="00562BB3" w:rsidRPr="00562BB3" w:rsidRDefault="00562BB3" w:rsidP="00562BB3">
      <w:pPr>
        <w:pStyle w:val="NormalWeb"/>
        <w:spacing w:before="0" w:beforeAutospacing="0" w:after="0" w:afterAutospacing="0"/>
        <w:jc w:val="both"/>
        <w:rPr>
          <w:rFonts w:ascii="Arial" w:hAnsi="Arial" w:cs="Arial"/>
        </w:rPr>
      </w:pPr>
      <w:r w:rsidRPr="00562BB3">
        <w:rPr>
          <w:rFonts w:asciiTheme="minorHAnsi" w:hAnsiTheme="minorHAnsi" w:cstheme="minorHAnsi"/>
          <w:sz w:val="20"/>
          <w:szCs w:val="20"/>
        </w:rPr>
        <w:t xml:space="preserve">Parágrafo único. As entidades de que trata o caput organizar-se-ão sob a forma de fundação ou sociedade civil, </w:t>
      </w:r>
      <w:r w:rsidRPr="00562BB3">
        <w:rPr>
          <w:rFonts w:asciiTheme="minorHAnsi" w:hAnsiTheme="minorHAnsi" w:cstheme="minorHAnsi"/>
          <w:b/>
          <w:bCs/>
          <w:sz w:val="20"/>
          <w:szCs w:val="20"/>
        </w:rPr>
        <w:t>sem fins lucrativos.</w:t>
      </w:r>
    </w:p>
  </w:footnote>
  <w:footnote w:id="7">
    <w:p w14:paraId="73F4007A" w14:textId="0DE14640" w:rsidR="00275327" w:rsidRPr="00E57F14" w:rsidRDefault="00275327" w:rsidP="00E57F14">
      <w:pPr>
        <w:jc w:val="both"/>
        <w:rPr>
          <w:rStyle w:val="fontstyle11"/>
          <w:rFonts w:asciiTheme="minorHAnsi" w:hAnsiTheme="minorHAnsi" w:cstheme="minorHAnsi"/>
          <w:sz w:val="20"/>
          <w:szCs w:val="20"/>
        </w:rPr>
      </w:pPr>
      <w:r>
        <w:rPr>
          <w:rStyle w:val="Refdenotaderodap"/>
        </w:rPr>
        <w:footnoteRef/>
      </w:r>
      <w:r>
        <w:t xml:space="preserve"> </w:t>
      </w:r>
      <w:r w:rsidRPr="00E57F14">
        <w:rPr>
          <w:rStyle w:val="fontstyle11"/>
          <w:rFonts w:asciiTheme="minorHAnsi" w:hAnsiTheme="minorHAnsi" w:cstheme="minorHAnsi"/>
          <w:sz w:val="20"/>
          <w:szCs w:val="20"/>
        </w:rPr>
        <w:t>Art. 3º Farão jus à imunidade de que trata o § 7º do art. 195 da Constituição Federal as entidades beneficentes que atuem nas áreas da saúde, da educação e da assistência social, certificadas nos termos desta Lei Complementar, e que atendam, cumulativamente, aos seguintes requisitos:</w:t>
      </w:r>
    </w:p>
    <w:p w14:paraId="72C349B8" w14:textId="77777777" w:rsidR="00275327" w:rsidRPr="00E57F14" w:rsidRDefault="00275327" w:rsidP="00E57F14">
      <w:pPr>
        <w:jc w:val="both"/>
        <w:rPr>
          <w:rStyle w:val="fontstyle11"/>
          <w:rFonts w:asciiTheme="minorHAnsi" w:hAnsiTheme="minorHAnsi" w:cstheme="minorHAnsi"/>
          <w:sz w:val="20"/>
          <w:szCs w:val="20"/>
        </w:rPr>
      </w:pPr>
      <w:r w:rsidRPr="00E57F14">
        <w:rPr>
          <w:rStyle w:val="fontstyle11"/>
          <w:rFonts w:asciiTheme="minorHAnsi" w:hAnsiTheme="minorHAnsi" w:cstheme="minorHAnsi"/>
          <w:sz w:val="20"/>
          <w:szCs w:val="20"/>
        </w:rPr>
        <w:t>I - não percebam seus dirigentes estatutários, conselheiros, associados, instituidores ou benfeitores remuneração, vantagens ou benefícios, direta ou indiretamente, por qualquer forma ou título, em razão das competências, das funções ou das atividades que lhes sejam atribuídas pelos respectivos atos constitutivos;</w:t>
      </w:r>
    </w:p>
    <w:p w14:paraId="3C16EA48" w14:textId="4D108593" w:rsidR="00275327" w:rsidRPr="00E57F14" w:rsidRDefault="00275327" w:rsidP="00E57F14">
      <w:pPr>
        <w:jc w:val="both"/>
        <w:rPr>
          <w:rStyle w:val="fontstyle11"/>
          <w:rFonts w:asciiTheme="minorHAnsi" w:hAnsiTheme="minorHAnsi" w:cstheme="minorHAnsi"/>
          <w:sz w:val="20"/>
          <w:szCs w:val="20"/>
        </w:rPr>
      </w:pPr>
      <w:r w:rsidRPr="00E57F14">
        <w:rPr>
          <w:rStyle w:val="fontstyle11"/>
          <w:rFonts w:asciiTheme="minorHAnsi" w:hAnsiTheme="minorHAnsi" w:cstheme="minorHAnsi"/>
          <w:sz w:val="20"/>
          <w:szCs w:val="20"/>
        </w:rPr>
        <w:t>[...]</w:t>
      </w:r>
    </w:p>
    <w:p w14:paraId="23509E18" w14:textId="23F3BF70" w:rsidR="00275327" w:rsidRPr="00E57F14" w:rsidRDefault="00275327" w:rsidP="00E57F14">
      <w:pPr>
        <w:jc w:val="both"/>
        <w:rPr>
          <w:rStyle w:val="fontstyle11"/>
          <w:rFonts w:asciiTheme="minorHAnsi" w:hAnsiTheme="minorHAnsi" w:cstheme="minorHAnsi"/>
          <w:sz w:val="20"/>
          <w:szCs w:val="20"/>
        </w:rPr>
      </w:pPr>
      <w:r w:rsidRPr="00E57F14">
        <w:rPr>
          <w:rStyle w:val="fontstyle11"/>
          <w:rFonts w:asciiTheme="minorHAnsi" w:hAnsiTheme="minorHAnsi" w:cstheme="minorHAnsi"/>
          <w:sz w:val="20"/>
          <w:szCs w:val="20"/>
        </w:rPr>
        <w:t>§ 1º A exigência a que se refere o inciso I do caput deste artigo não impede:</w:t>
      </w:r>
    </w:p>
    <w:p w14:paraId="66CDD722" w14:textId="77777777" w:rsidR="00275327" w:rsidRPr="00E57F14" w:rsidRDefault="00275327" w:rsidP="00E57F14">
      <w:pPr>
        <w:jc w:val="both"/>
        <w:rPr>
          <w:rStyle w:val="fontstyle11"/>
          <w:rFonts w:asciiTheme="minorHAnsi" w:hAnsiTheme="minorHAnsi" w:cstheme="minorHAnsi"/>
          <w:sz w:val="20"/>
          <w:szCs w:val="20"/>
        </w:rPr>
      </w:pPr>
      <w:r w:rsidRPr="00E57F14">
        <w:rPr>
          <w:rStyle w:val="fontstyle11"/>
          <w:rFonts w:asciiTheme="minorHAnsi" w:hAnsiTheme="minorHAnsi" w:cstheme="minorHAnsi"/>
          <w:sz w:val="20"/>
          <w:szCs w:val="20"/>
        </w:rPr>
        <w:t>[...]</w:t>
      </w:r>
    </w:p>
    <w:p w14:paraId="170F1CA8" w14:textId="1C953A8C" w:rsidR="00275327" w:rsidRPr="00E57F14" w:rsidRDefault="00275327" w:rsidP="00E57F14">
      <w:pPr>
        <w:jc w:val="both"/>
        <w:rPr>
          <w:rFonts w:asciiTheme="minorHAnsi" w:hAnsiTheme="minorHAnsi" w:cstheme="minorHAnsi"/>
          <w:color w:val="000000"/>
          <w:sz w:val="20"/>
          <w:szCs w:val="20"/>
        </w:rPr>
      </w:pPr>
      <w:r w:rsidRPr="00E57F14">
        <w:rPr>
          <w:rStyle w:val="fontstyle11"/>
          <w:rFonts w:asciiTheme="minorHAnsi" w:hAnsiTheme="minorHAnsi" w:cstheme="minorHAnsi"/>
          <w:sz w:val="20"/>
          <w:szCs w:val="20"/>
        </w:rPr>
        <w:t>II - a remuneração aos dirigentes estatutários, desde que recebam remuneração inferior, em seu valor bruto, a 70% (setenta por cento) do limite estabelecido para a remuneração de servidores do Poder Executivo federal, obedecidas as seguintes condições: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D6312"/>
    <w:multiLevelType w:val="hybridMultilevel"/>
    <w:tmpl w:val="7F78C188"/>
    <w:lvl w:ilvl="0" w:tplc="D8561C92">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num w:numId="1" w16cid:durableId="1908879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89"/>
    <w:rsid w:val="00012FCC"/>
    <w:rsid w:val="00014836"/>
    <w:rsid w:val="0002681B"/>
    <w:rsid w:val="00042DAC"/>
    <w:rsid w:val="000608B6"/>
    <w:rsid w:val="00085606"/>
    <w:rsid w:val="000C78C5"/>
    <w:rsid w:val="000E3CB1"/>
    <w:rsid w:val="00144D17"/>
    <w:rsid w:val="00174C3C"/>
    <w:rsid w:val="001917BD"/>
    <w:rsid w:val="001B6B71"/>
    <w:rsid w:val="001E0693"/>
    <w:rsid w:val="00206A55"/>
    <w:rsid w:val="002129F5"/>
    <w:rsid w:val="00216128"/>
    <w:rsid w:val="002313DC"/>
    <w:rsid w:val="00247656"/>
    <w:rsid w:val="0025519B"/>
    <w:rsid w:val="002562C0"/>
    <w:rsid w:val="00260C18"/>
    <w:rsid w:val="00275327"/>
    <w:rsid w:val="00281561"/>
    <w:rsid w:val="002E71D7"/>
    <w:rsid w:val="00303E3A"/>
    <w:rsid w:val="00331C43"/>
    <w:rsid w:val="00391E12"/>
    <w:rsid w:val="0039317F"/>
    <w:rsid w:val="003A151C"/>
    <w:rsid w:val="003B5778"/>
    <w:rsid w:val="003C2389"/>
    <w:rsid w:val="003E4FF1"/>
    <w:rsid w:val="003E6872"/>
    <w:rsid w:val="00424AAB"/>
    <w:rsid w:val="00445E25"/>
    <w:rsid w:val="00454797"/>
    <w:rsid w:val="00477F11"/>
    <w:rsid w:val="004818F6"/>
    <w:rsid w:val="00483E8F"/>
    <w:rsid w:val="004D4A8D"/>
    <w:rsid w:val="00510D5D"/>
    <w:rsid w:val="00562BB3"/>
    <w:rsid w:val="00571985"/>
    <w:rsid w:val="005933C6"/>
    <w:rsid w:val="005D0D32"/>
    <w:rsid w:val="005E0479"/>
    <w:rsid w:val="005F2EA9"/>
    <w:rsid w:val="0062716D"/>
    <w:rsid w:val="00630A25"/>
    <w:rsid w:val="00634443"/>
    <w:rsid w:val="00636E02"/>
    <w:rsid w:val="0065749F"/>
    <w:rsid w:val="00666E9C"/>
    <w:rsid w:val="0066758E"/>
    <w:rsid w:val="00677428"/>
    <w:rsid w:val="006B6AB2"/>
    <w:rsid w:val="006C2CE8"/>
    <w:rsid w:val="006D3FD0"/>
    <w:rsid w:val="006D7ED3"/>
    <w:rsid w:val="006E0209"/>
    <w:rsid w:val="006E423C"/>
    <w:rsid w:val="006F16D5"/>
    <w:rsid w:val="0072028D"/>
    <w:rsid w:val="00723AE8"/>
    <w:rsid w:val="007617F1"/>
    <w:rsid w:val="007651C7"/>
    <w:rsid w:val="007C2CFC"/>
    <w:rsid w:val="008549FA"/>
    <w:rsid w:val="0085547F"/>
    <w:rsid w:val="008554B7"/>
    <w:rsid w:val="00893480"/>
    <w:rsid w:val="008A3BAD"/>
    <w:rsid w:val="008D126D"/>
    <w:rsid w:val="008E03BE"/>
    <w:rsid w:val="008F3CA8"/>
    <w:rsid w:val="008F69B5"/>
    <w:rsid w:val="009347F0"/>
    <w:rsid w:val="00971708"/>
    <w:rsid w:val="009A00F0"/>
    <w:rsid w:val="009D0520"/>
    <w:rsid w:val="009E0AF1"/>
    <w:rsid w:val="009F1D3B"/>
    <w:rsid w:val="00A02DBE"/>
    <w:rsid w:val="00A10665"/>
    <w:rsid w:val="00A529FB"/>
    <w:rsid w:val="00A7621C"/>
    <w:rsid w:val="00AC13AB"/>
    <w:rsid w:val="00AC293F"/>
    <w:rsid w:val="00B018FD"/>
    <w:rsid w:val="00B03215"/>
    <w:rsid w:val="00B20B51"/>
    <w:rsid w:val="00B62C85"/>
    <w:rsid w:val="00B74C78"/>
    <w:rsid w:val="00BB5906"/>
    <w:rsid w:val="00BC0484"/>
    <w:rsid w:val="00BF5666"/>
    <w:rsid w:val="00BF5764"/>
    <w:rsid w:val="00C00124"/>
    <w:rsid w:val="00C46A25"/>
    <w:rsid w:val="00C6486E"/>
    <w:rsid w:val="00C662B8"/>
    <w:rsid w:val="00C6681E"/>
    <w:rsid w:val="00C724C2"/>
    <w:rsid w:val="00C8493E"/>
    <w:rsid w:val="00C935FF"/>
    <w:rsid w:val="00CA0B5E"/>
    <w:rsid w:val="00CB42E8"/>
    <w:rsid w:val="00CB444F"/>
    <w:rsid w:val="00CE62F3"/>
    <w:rsid w:val="00D0219F"/>
    <w:rsid w:val="00D06345"/>
    <w:rsid w:val="00D26A0C"/>
    <w:rsid w:val="00D766B9"/>
    <w:rsid w:val="00D767F2"/>
    <w:rsid w:val="00D7773B"/>
    <w:rsid w:val="00D90388"/>
    <w:rsid w:val="00DA63C5"/>
    <w:rsid w:val="00DF1ABB"/>
    <w:rsid w:val="00E12968"/>
    <w:rsid w:val="00E42614"/>
    <w:rsid w:val="00E46590"/>
    <w:rsid w:val="00E50E23"/>
    <w:rsid w:val="00E57F14"/>
    <w:rsid w:val="00E62A34"/>
    <w:rsid w:val="00E644BB"/>
    <w:rsid w:val="00E665D2"/>
    <w:rsid w:val="00E66FAF"/>
    <w:rsid w:val="00EA028A"/>
    <w:rsid w:val="00ED5260"/>
    <w:rsid w:val="00EE1F32"/>
    <w:rsid w:val="00F140DF"/>
    <w:rsid w:val="00F528BA"/>
    <w:rsid w:val="00F76421"/>
    <w:rsid w:val="00F960CB"/>
    <w:rsid w:val="00FB31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99BE"/>
  <w15:chartTrackingRefBased/>
  <w15:docId w15:val="{3E6F84DE-7FDA-488B-9921-674FDACE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0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3C2389"/>
    <w:rPr>
      <w:rFonts w:ascii="Arial-BoldMT" w:hAnsi="Arial-BoldMT" w:hint="default"/>
      <w:b/>
      <w:bCs/>
      <w:i w:val="0"/>
      <w:iCs w:val="0"/>
      <w:color w:val="000000"/>
      <w:sz w:val="28"/>
      <w:szCs w:val="28"/>
    </w:rPr>
  </w:style>
  <w:style w:type="character" w:customStyle="1" w:styleId="fontstyle21">
    <w:name w:val="fontstyle21"/>
    <w:basedOn w:val="Fontepargpadro"/>
    <w:rsid w:val="003C2389"/>
    <w:rPr>
      <w:rFonts w:ascii="ArialMT" w:hAnsi="ArialMT" w:hint="default"/>
      <w:b w:val="0"/>
      <w:bCs w:val="0"/>
      <w:i w:val="0"/>
      <w:iCs w:val="0"/>
      <w:color w:val="000000"/>
      <w:sz w:val="24"/>
      <w:szCs w:val="24"/>
    </w:rPr>
  </w:style>
  <w:style w:type="character" w:customStyle="1" w:styleId="fontstyle11">
    <w:name w:val="fontstyle11"/>
    <w:basedOn w:val="Fontepargpadro"/>
    <w:rsid w:val="003C2389"/>
    <w:rPr>
      <w:rFonts w:ascii="ArialMT" w:hAnsi="ArialMT" w:hint="default"/>
      <w:b w:val="0"/>
      <w:bCs w:val="0"/>
      <w:i w:val="0"/>
      <w:iCs w:val="0"/>
      <w:color w:val="000000"/>
      <w:sz w:val="24"/>
      <w:szCs w:val="24"/>
    </w:rPr>
  </w:style>
  <w:style w:type="character" w:styleId="Hyperlink">
    <w:name w:val="Hyperlink"/>
    <w:basedOn w:val="Fontepargpadro"/>
    <w:uiPriority w:val="99"/>
    <w:semiHidden/>
    <w:unhideWhenUsed/>
    <w:rsid w:val="00AC13AB"/>
    <w:rPr>
      <w:color w:val="0000FF"/>
      <w:u w:val="single"/>
    </w:rPr>
  </w:style>
  <w:style w:type="paragraph" w:customStyle="1" w:styleId="dou-paragraph">
    <w:name w:val="dou-paragraph"/>
    <w:basedOn w:val="Normal"/>
    <w:rsid w:val="00BC0484"/>
    <w:pPr>
      <w:spacing w:before="100" w:beforeAutospacing="1" w:after="100" w:afterAutospacing="1"/>
    </w:pPr>
  </w:style>
  <w:style w:type="paragraph" w:customStyle="1" w:styleId="Citao1">
    <w:name w:val="Citação1"/>
    <w:basedOn w:val="Normal"/>
    <w:rsid w:val="00B20B51"/>
    <w:pPr>
      <w:spacing w:before="100" w:beforeAutospacing="1" w:after="100" w:afterAutospacing="1"/>
    </w:pPr>
  </w:style>
  <w:style w:type="paragraph" w:styleId="NormalWeb">
    <w:name w:val="Normal (Web)"/>
    <w:basedOn w:val="Normal"/>
    <w:uiPriority w:val="99"/>
    <w:unhideWhenUsed/>
    <w:rsid w:val="008554B7"/>
    <w:pPr>
      <w:spacing w:before="100" w:beforeAutospacing="1" w:after="100" w:afterAutospacing="1"/>
    </w:pPr>
  </w:style>
  <w:style w:type="character" w:customStyle="1" w:styleId="markedcontent">
    <w:name w:val="markedcontent"/>
    <w:basedOn w:val="Fontepargpadro"/>
    <w:rsid w:val="00E665D2"/>
  </w:style>
  <w:style w:type="paragraph" w:styleId="Textodenotaderodap">
    <w:name w:val="footnote text"/>
    <w:basedOn w:val="Normal"/>
    <w:link w:val="TextodenotaderodapChar"/>
    <w:uiPriority w:val="99"/>
    <w:semiHidden/>
    <w:unhideWhenUsed/>
    <w:rsid w:val="009A00F0"/>
    <w:rPr>
      <w:sz w:val="20"/>
      <w:szCs w:val="20"/>
    </w:rPr>
  </w:style>
  <w:style w:type="character" w:customStyle="1" w:styleId="TextodenotaderodapChar">
    <w:name w:val="Texto de nota de rodapé Char"/>
    <w:basedOn w:val="Fontepargpadro"/>
    <w:link w:val="Textodenotaderodap"/>
    <w:uiPriority w:val="99"/>
    <w:semiHidden/>
    <w:rsid w:val="009A00F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9A00F0"/>
    <w:rPr>
      <w:vertAlign w:val="superscript"/>
    </w:rPr>
  </w:style>
  <w:style w:type="character" w:customStyle="1" w:styleId="wordwrap">
    <w:name w:val="word_wrap"/>
    <w:basedOn w:val="Fontepargpadro"/>
    <w:rsid w:val="009A00F0"/>
  </w:style>
  <w:style w:type="character" w:customStyle="1" w:styleId="word">
    <w:name w:val="word"/>
    <w:basedOn w:val="Fontepargpadro"/>
    <w:rsid w:val="009A00F0"/>
  </w:style>
  <w:style w:type="character" w:styleId="Forte">
    <w:name w:val="Strong"/>
    <w:basedOn w:val="Fontepargpadro"/>
    <w:uiPriority w:val="22"/>
    <w:qFormat/>
    <w:rsid w:val="009A00F0"/>
    <w:rPr>
      <w:b/>
      <w:bCs/>
    </w:rPr>
  </w:style>
  <w:style w:type="character" w:customStyle="1" w:styleId="highlight">
    <w:name w:val="highlight"/>
    <w:basedOn w:val="Fontepargpadro"/>
    <w:rsid w:val="00510D5D"/>
  </w:style>
  <w:style w:type="paragraph" w:styleId="Citao">
    <w:name w:val="Quote"/>
    <w:basedOn w:val="Normal"/>
    <w:next w:val="Normal"/>
    <w:link w:val="CitaoChar"/>
    <w:uiPriority w:val="29"/>
    <w:qFormat/>
    <w:rsid w:val="00BF5764"/>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BF5764"/>
    <w:rPr>
      <w:rFonts w:ascii="Times New Roman" w:eastAsia="Times New Roman" w:hAnsi="Times New Roman" w:cs="Times New Roman"/>
      <w:i/>
      <w:iCs/>
      <w:color w:val="404040" w:themeColor="text1" w:themeTint="BF"/>
      <w:sz w:val="24"/>
      <w:szCs w:val="24"/>
      <w:lang w:eastAsia="pt-BR"/>
    </w:rPr>
  </w:style>
  <w:style w:type="paragraph" w:customStyle="1" w:styleId="artigo">
    <w:name w:val="artigo"/>
    <w:basedOn w:val="Normal"/>
    <w:rsid w:val="00E57F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600">
      <w:bodyDiv w:val="1"/>
      <w:marLeft w:val="0"/>
      <w:marRight w:val="0"/>
      <w:marTop w:val="0"/>
      <w:marBottom w:val="0"/>
      <w:divBdr>
        <w:top w:val="none" w:sz="0" w:space="0" w:color="auto"/>
        <w:left w:val="none" w:sz="0" w:space="0" w:color="auto"/>
        <w:bottom w:val="none" w:sz="0" w:space="0" w:color="auto"/>
        <w:right w:val="none" w:sz="0" w:space="0" w:color="auto"/>
      </w:divBdr>
    </w:div>
    <w:div w:id="74398290">
      <w:bodyDiv w:val="1"/>
      <w:marLeft w:val="0"/>
      <w:marRight w:val="0"/>
      <w:marTop w:val="0"/>
      <w:marBottom w:val="0"/>
      <w:divBdr>
        <w:top w:val="none" w:sz="0" w:space="0" w:color="auto"/>
        <w:left w:val="none" w:sz="0" w:space="0" w:color="auto"/>
        <w:bottom w:val="none" w:sz="0" w:space="0" w:color="auto"/>
        <w:right w:val="none" w:sz="0" w:space="0" w:color="auto"/>
      </w:divBdr>
      <w:divsChild>
        <w:div w:id="2020161914">
          <w:marLeft w:val="0"/>
          <w:marRight w:val="0"/>
          <w:marTop w:val="0"/>
          <w:marBottom w:val="0"/>
          <w:divBdr>
            <w:top w:val="none" w:sz="0" w:space="0" w:color="auto"/>
            <w:left w:val="none" w:sz="0" w:space="0" w:color="auto"/>
            <w:bottom w:val="none" w:sz="0" w:space="0" w:color="auto"/>
            <w:right w:val="none" w:sz="0" w:space="0" w:color="auto"/>
          </w:divBdr>
          <w:divsChild>
            <w:div w:id="221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4028">
      <w:bodyDiv w:val="1"/>
      <w:marLeft w:val="0"/>
      <w:marRight w:val="0"/>
      <w:marTop w:val="0"/>
      <w:marBottom w:val="0"/>
      <w:divBdr>
        <w:top w:val="none" w:sz="0" w:space="0" w:color="auto"/>
        <w:left w:val="none" w:sz="0" w:space="0" w:color="auto"/>
        <w:bottom w:val="none" w:sz="0" w:space="0" w:color="auto"/>
        <w:right w:val="none" w:sz="0" w:space="0" w:color="auto"/>
      </w:divBdr>
    </w:div>
    <w:div w:id="102774160">
      <w:bodyDiv w:val="1"/>
      <w:marLeft w:val="0"/>
      <w:marRight w:val="0"/>
      <w:marTop w:val="0"/>
      <w:marBottom w:val="0"/>
      <w:divBdr>
        <w:top w:val="none" w:sz="0" w:space="0" w:color="auto"/>
        <w:left w:val="none" w:sz="0" w:space="0" w:color="auto"/>
        <w:bottom w:val="none" w:sz="0" w:space="0" w:color="auto"/>
        <w:right w:val="none" w:sz="0" w:space="0" w:color="auto"/>
      </w:divBdr>
    </w:div>
    <w:div w:id="107816128">
      <w:bodyDiv w:val="1"/>
      <w:marLeft w:val="0"/>
      <w:marRight w:val="0"/>
      <w:marTop w:val="0"/>
      <w:marBottom w:val="0"/>
      <w:divBdr>
        <w:top w:val="none" w:sz="0" w:space="0" w:color="auto"/>
        <w:left w:val="none" w:sz="0" w:space="0" w:color="auto"/>
        <w:bottom w:val="none" w:sz="0" w:space="0" w:color="auto"/>
        <w:right w:val="none" w:sz="0" w:space="0" w:color="auto"/>
      </w:divBdr>
    </w:div>
    <w:div w:id="117140746">
      <w:bodyDiv w:val="1"/>
      <w:marLeft w:val="0"/>
      <w:marRight w:val="0"/>
      <w:marTop w:val="0"/>
      <w:marBottom w:val="0"/>
      <w:divBdr>
        <w:top w:val="none" w:sz="0" w:space="0" w:color="auto"/>
        <w:left w:val="none" w:sz="0" w:space="0" w:color="auto"/>
        <w:bottom w:val="none" w:sz="0" w:space="0" w:color="auto"/>
        <w:right w:val="none" w:sz="0" w:space="0" w:color="auto"/>
      </w:divBdr>
    </w:div>
    <w:div w:id="465317708">
      <w:bodyDiv w:val="1"/>
      <w:marLeft w:val="0"/>
      <w:marRight w:val="0"/>
      <w:marTop w:val="0"/>
      <w:marBottom w:val="0"/>
      <w:divBdr>
        <w:top w:val="none" w:sz="0" w:space="0" w:color="auto"/>
        <w:left w:val="none" w:sz="0" w:space="0" w:color="auto"/>
        <w:bottom w:val="none" w:sz="0" w:space="0" w:color="auto"/>
        <w:right w:val="none" w:sz="0" w:space="0" w:color="auto"/>
      </w:divBdr>
    </w:div>
    <w:div w:id="475923637">
      <w:bodyDiv w:val="1"/>
      <w:marLeft w:val="0"/>
      <w:marRight w:val="0"/>
      <w:marTop w:val="0"/>
      <w:marBottom w:val="0"/>
      <w:divBdr>
        <w:top w:val="none" w:sz="0" w:space="0" w:color="auto"/>
        <w:left w:val="none" w:sz="0" w:space="0" w:color="auto"/>
        <w:bottom w:val="none" w:sz="0" w:space="0" w:color="auto"/>
        <w:right w:val="none" w:sz="0" w:space="0" w:color="auto"/>
      </w:divBdr>
    </w:div>
    <w:div w:id="486170120">
      <w:bodyDiv w:val="1"/>
      <w:marLeft w:val="0"/>
      <w:marRight w:val="0"/>
      <w:marTop w:val="0"/>
      <w:marBottom w:val="0"/>
      <w:divBdr>
        <w:top w:val="none" w:sz="0" w:space="0" w:color="auto"/>
        <w:left w:val="none" w:sz="0" w:space="0" w:color="auto"/>
        <w:bottom w:val="none" w:sz="0" w:space="0" w:color="auto"/>
        <w:right w:val="none" w:sz="0" w:space="0" w:color="auto"/>
      </w:divBdr>
      <w:divsChild>
        <w:div w:id="1583023198">
          <w:marLeft w:val="0"/>
          <w:marRight w:val="0"/>
          <w:marTop w:val="0"/>
          <w:marBottom w:val="0"/>
          <w:divBdr>
            <w:top w:val="none" w:sz="0" w:space="0" w:color="auto"/>
            <w:left w:val="none" w:sz="0" w:space="0" w:color="auto"/>
            <w:bottom w:val="none" w:sz="0" w:space="0" w:color="auto"/>
            <w:right w:val="none" w:sz="0" w:space="0" w:color="auto"/>
          </w:divBdr>
          <w:divsChild>
            <w:div w:id="1467435783">
              <w:marLeft w:val="0"/>
              <w:marRight w:val="0"/>
              <w:marTop w:val="0"/>
              <w:marBottom w:val="0"/>
              <w:divBdr>
                <w:top w:val="none" w:sz="0" w:space="0" w:color="auto"/>
                <w:left w:val="none" w:sz="0" w:space="0" w:color="auto"/>
                <w:bottom w:val="none" w:sz="0" w:space="0" w:color="auto"/>
                <w:right w:val="none" w:sz="0" w:space="0" w:color="auto"/>
              </w:divBdr>
              <w:divsChild>
                <w:div w:id="1044794782">
                  <w:marLeft w:val="0"/>
                  <w:marRight w:val="0"/>
                  <w:marTop w:val="0"/>
                  <w:marBottom w:val="0"/>
                  <w:divBdr>
                    <w:top w:val="none" w:sz="0" w:space="0" w:color="auto"/>
                    <w:left w:val="none" w:sz="0" w:space="0" w:color="auto"/>
                    <w:bottom w:val="none" w:sz="0" w:space="0" w:color="auto"/>
                    <w:right w:val="none" w:sz="0" w:space="0" w:color="auto"/>
                  </w:divBdr>
                  <w:divsChild>
                    <w:div w:id="1908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923956">
      <w:bodyDiv w:val="1"/>
      <w:marLeft w:val="0"/>
      <w:marRight w:val="0"/>
      <w:marTop w:val="0"/>
      <w:marBottom w:val="0"/>
      <w:divBdr>
        <w:top w:val="none" w:sz="0" w:space="0" w:color="auto"/>
        <w:left w:val="none" w:sz="0" w:space="0" w:color="auto"/>
        <w:bottom w:val="none" w:sz="0" w:space="0" w:color="auto"/>
        <w:right w:val="none" w:sz="0" w:space="0" w:color="auto"/>
      </w:divBdr>
    </w:div>
    <w:div w:id="720522208">
      <w:bodyDiv w:val="1"/>
      <w:marLeft w:val="0"/>
      <w:marRight w:val="0"/>
      <w:marTop w:val="0"/>
      <w:marBottom w:val="0"/>
      <w:divBdr>
        <w:top w:val="none" w:sz="0" w:space="0" w:color="auto"/>
        <w:left w:val="none" w:sz="0" w:space="0" w:color="auto"/>
        <w:bottom w:val="none" w:sz="0" w:space="0" w:color="auto"/>
        <w:right w:val="none" w:sz="0" w:space="0" w:color="auto"/>
      </w:divBdr>
    </w:div>
    <w:div w:id="742877051">
      <w:bodyDiv w:val="1"/>
      <w:marLeft w:val="0"/>
      <w:marRight w:val="0"/>
      <w:marTop w:val="0"/>
      <w:marBottom w:val="0"/>
      <w:divBdr>
        <w:top w:val="none" w:sz="0" w:space="0" w:color="auto"/>
        <w:left w:val="none" w:sz="0" w:space="0" w:color="auto"/>
        <w:bottom w:val="none" w:sz="0" w:space="0" w:color="auto"/>
        <w:right w:val="none" w:sz="0" w:space="0" w:color="auto"/>
      </w:divBdr>
    </w:div>
    <w:div w:id="767313397">
      <w:bodyDiv w:val="1"/>
      <w:marLeft w:val="0"/>
      <w:marRight w:val="0"/>
      <w:marTop w:val="0"/>
      <w:marBottom w:val="0"/>
      <w:divBdr>
        <w:top w:val="none" w:sz="0" w:space="0" w:color="auto"/>
        <w:left w:val="none" w:sz="0" w:space="0" w:color="auto"/>
        <w:bottom w:val="none" w:sz="0" w:space="0" w:color="auto"/>
        <w:right w:val="none" w:sz="0" w:space="0" w:color="auto"/>
      </w:divBdr>
    </w:div>
    <w:div w:id="825895685">
      <w:bodyDiv w:val="1"/>
      <w:marLeft w:val="0"/>
      <w:marRight w:val="0"/>
      <w:marTop w:val="0"/>
      <w:marBottom w:val="0"/>
      <w:divBdr>
        <w:top w:val="none" w:sz="0" w:space="0" w:color="auto"/>
        <w:left w:val="none" w:sz="0" w:space="0" w:color="auto"/>
        <w:bottom w:val="none" w:sz="0" w:space="0" w:color="auto"/>
        <w:right w:val="none" w:sz="0" w:space="0" w:color="auto"/>
      </w:divBdr>
    </w:div>
    <w:div w:id="849218295">
      <w:bodyDiv w:val="1"/>
      <w:marLeft w:val="0"/>
      <w:marRight w:val="0"/>
      <w:marTop w:val="0"/>
      <w:marBottom w:val="0"/>
      <w:divBdr>
        <w:top w:val="none" w:sz="0" w:space="0" w:color="auto"/>
        <w:left w:val="none" w:sz="0" w:space="0" w:color="auto"/>
        <w:bottom w:val="none" w:sz="0" w:space="0" w:color="auto"/>
        <w:right w:val="none" w:sz="0" w:space="0" w:color="auto"/>
      </w:divBdr>
    </w:div>
    <w:div w:id="901867151">
      <w:bodyDiv w:val="1"/>
      <w:marLeft w:val="0"/>
      <w:marRight w:val="0"/>
      <w:marTop w:val="0"/>
      <w:marBottom w:val="0"/>
      <w:divBdr>
        <w:top w:val="none" w:sz="0" w:space="0" w:color="auto"/>
        <w:left w:val="none" w:sz="0" w:space="0" w:color="auto"/>
        <w:bottom w:val="none" w:sz="0" w:space="0" w:color="auto"/>
        <w:right w:val="none" w:sz="0" w:space="0" w:color="auto"/>
      </w:divBdr>
    </w:div>
    <w:div w:id="959607915">
      <w:bodyDiv w:val="1"/>
      <w:marLeft w:val="0"/>
      <w:marRight w:val="0"/>
      <w:marTop w:val="0"/>
      <w:marBottom w:val="0"/>
      <w:divBdr>
        <w:top w:val="none" w:sz="0" w:space="0" w:color="auto"/>
        <w:left w:val="none" w:sz="0" w:space="0" w:color="auto"/>
        <w:bottom w:val="none" w:sz="0" w:space="0" w:color="auto"/>
        <w:right w:val="none" w:sz="0" w:space="0" w:color="auto"/>
      </w:divBdr>
    </w:div>
    <w:div w:id="1056514618">
      <w:bodyDiv w:val="1"/>
      <w:marLeft w:val="0"/>
      <w:marRight w:val="0"/>
      <w:marTop w:val="0"/>
      <w:marBottom w:val="0"/>
      <w:divBdr>
        <w:top w:val="none" w:sz="0" w:space="0" w:color="auto"/>
        <w:left w:val="none" w:sz="0" w:space="0" w:color="auto"/>
        <w:bottom w:val="none" w:sz="0" w:space="0" w:color="auto"/>
        <w:right w:val="none" w:sz="0" w:space="0" w:color="auto"/>
      </w:divBdr>
    </w:div>
    <w:div w:id="1097867339">
      <w:bodyDiv w:val="1"/>
      <w:marLeft w:val="0"/>
      <w:marRight w:val="0"/>
      <w:marTop w:val="0"/>
      <w:marBottom w:val="0"/>
      <w:divBdr>
        <w:top w:val="none" w:sz="0" w:space="0" w:color="auto"/>
        <w:left w:val="none" w:sz="0" w:space="0" w:color="auto"/>
        <w:bottom w:val="none" w:sz="0" w:space="0" w:color="auto"/>
        <w:right w:val="none" w:sz="0" w:space="0" w:color="auto"/>
      </w:divBdr>
    </w:div>
    <w:div w:id="1102336559">
      <w:bodyDiv w:val="1"/>
      <w:marLeft w:val="0"/>
      <w:marRight w:val="0"/>
      <w:marTop w:val="0"/>
      <w:marBottom w:val="0"/>
      <w:divBdr>
        <w:top w:val="none" w:sz="0" w:space="0" w:color="auto"/>
        <w:left w:val="none" w:sz="0" w:space="0" w:color="auto"/>
        <w:bottom w:val="none" w:sz="0" w:space="0" w:color="auto"/>
        <w:right w:val="none" w:sz="0" w:space="0" w:color="auto"/>
      </w:divBdr>
    </w:div>
    <w:div w:id="1124272015">
      <w:bodyDiv w:val="1"/>
      <w:marLeft w:val="0"/>
      <w:marRight w:val="0"/>
      <w:marTop w:val="0"/>
      <w:marBottom w:val="0"/>
      <w:divBdr>
        <w:top w:val="none" w:sz="0" w:space="0" w:color="auto"/>
        <w:left w:val="none" w:sz="0" w:space="0" w:color="auto"/>
        <w:bottom w:val="none" w:sz="0" w:space="0" w:color="auto"/>
        <w:right w:val="none" w:sz="0" w:space="0" w:color="auto"/>
      </w:divBdr>
    </w:div>
    <w:div w:id="1132358249">
      <w:bodyDiv w:val="1"/>
      <w:marLeft w:val="0"/>
      <w:marRight w:val="0"/>
      <w:marTop w:val="0"/>
      <w:marBottom w:val="0"/>
      <w:divBdr>
        <w:top w:val="none" w:sz="0" w:space="0" w:color="auto"/>
        <w:left w:val="none" w:sz="0" w:space="0" w:color="auto"/>
        <w:bottom w:val="none" w:sz="0" w:space="0" w:color="auto"/>
        <w:right w:val="none" w:sz="0" w:space="0" w:color="auto"/>
      </w:divBdr>
    </w:div>
    <w:div w:id="1267542992">
      <w:bodyDiv w:val="1"/>
      <w:marLeft w:val="0"/>
      <w:marRight w:val="0"/>
      <w:marTop w:val="0"/>
      <w:marBottom w:val="0"/>
      <w:divBdr>
        <w:top w:val="none" w:sz="0" w:space="0" w:color="auto"/>
        <w:left w:val="none" w:sz="0" w:space="0" w:color="auto"/>
        <w:bottom w:val="none" w:sz="0" w:space="0" w:color="auto"/>
        <w:right w:val="none" w:sz="0" w:space="0" w:color="auto"/>
      </w:divBdr>
    </w:div>
    <w:div w:id="1422870931">
      <w:bodyDiv w:val="1"/>
      <w:marLeft w:val="0"/>
      <w:marRight w:val="0"/>
      <w:marTop w:val="0"/>
      <w:marBottom w:val="0"/>
      <w:divBdr>
        <w:top w:val="none" w:sz="0" w:space="0" w:color="auto"/>
        <w:left w:val="none" w:sz="0" w:space="0" w:color="auto"/>
        <w:bottom w:val="none" w:sz="0" w:space="0" w:color="auto"/>
        <w:right w:val="none" w:sz="0" w:space="0" w:color="auto"/>
      </w:divBdr>
    </w:div>
    <w:div w:id="1424105070">
      <w:bodyDiv w:val="1"/>
      <w:marLeft w:val="0"/>
      <w:marRight w:val="0"/>
      <w:marTop w:val="0"/>
      <w:marBottom w:val="0"/>
      <w:divBdr>
        <w:top w:val="none" w:sz="0" w:space="0" w:color="auto"/>
        <w:left w:val="none" w:sz="0" w:space="0" w:color="auto"/>
        <w:bottom w:val="none" w:sz="0" w:space="0" w:color="auto"/>
        <w:right w:val="none" w:sz="0" w:space="0" w:color="auto"/>
      </w:divBdr>
    </w:div>
    <w:div w:id="1461731228">
      <w:bodyDiv w:val="1"/>
      <w:marLeft w:val="0"/>
      <w:marRight w:val="0"/>
      <w:marTop w:val="0"/>
      <w:marBottom w:val="0"/>
      <w:divBdr>
        <w:top w:val="none" w:sz="0" w:space="0" w:color="auto"/>
        <w:left w:val="none" w:sz="0" w:space="0" w:color="auto"/>
        <w:bottom w:val="none" w:sz="0" w:space="0" w:color="auto"/>
        <w:right w:val="none" w:sz="0" w:space="0" w:color="auto"/>
      </w:divBdr>
    </w:div>
    <w:div w:id="1554121368">
      <w:bodyDiv w:val="1"/>
      <w:marLeft w:val="0"/>
      <w:marRight w:val="0"/>
      <w:marTop w:val="0"/>
      <w:marBottom w:val="0"/>
      <w:divBdr>
        <w:top w:val="none" w:sz="0" w:space="0" w:color="auto"/>
        <w:left w:val="none" w:sz="0" w:space="0" w:color="auto"/>
        <w:bottom w:val="none" w:sz="0" w:space="0" w:color="auto"/>
        <w:right w:val="none" w:sz="0" w:space="0" w:color="auto"/>
      </w:divBdr>
    </w:div>
    <w:div w:id="1573127106">
      <w:bodyDiv w:val="1"/>
      <w:marLeft w:val="0"/>
      <w:marRight w:val="0"/>
      <w:marTop w:val="0"/>
      <w:marBottom w:val="0"/>
      <w:divBdr>
        <w:top w:val="none" w:sz="0" w:space="0" w:color="auto"/>
        <w:left w:val="none" w:sz="0" w:space="0" w:color="auto"/>
        <w:bottom w:val="none" w:sz="0" w:space="0" w:color="auto"/>
        <w:right w:val="none" w:sz="0" w:space="0" w:color="auto"/>
      </w:divBdr>
      <w:divsChild>
        <w:div w:id="876117390">
          <w:marLeft w:val="0"/>
          <w:marRight w:val="0"/>
          <w:marTop w:val="0"/>
          <w:marBottom w:val="0"/>
          <w:divBdr>
            <w:top w:val="none" w:sz="0" w:space="0" w:color="auto"/>
            <w:left w:val="none" w:sz="0" w:space="0" w:color="auto"/>
            <w:bottom w:val="none" w:sz="0" w:space="0" w:color="auto"/>
            <w:right w:val="none" w:sz="0" w:space="0" w:color="auto"/>
          </w:divBdr>
          <w:divsChild>
            <w:div w:id="1915360382">
              <w:marLeft w:val="0"/>
              <w:marRight w:val="0"/>
              <w:marTop w:val="0"/>
              <w:marBottom w:val="0"/>
              <w:divBdr>
                <w:top w:val="none" w:sz="0" w:space="0" w:color="auto"/>
                <w:left w:val="none" w:sz="0" w:space="0" w:color="auto"/>
                <w:bottom w:val="none" w:sz="0" w:space="0" w:color="auto"/>
                <w:right w:val="none" w:sz="0" w:space="0" w:color="auto"/>
              </w:divBdr>
              <w:divsChild>
                <w:div w:id="380638669">
                  <w:marLeft w:val="0"/>
                  <w:marRight w:val="0"/>
                  <w:marTop w:val="0"/>
                  <w:marBottom w:val="0"/>
                  <w:divBdr>
                    <w:top w:val="none" w:sz="0" w:space="0" w:color="auto"/>
                    <w:left w:val="none" w:sz="0" w:space="0" w:color="auto"/>
                    <w:bottom w:val="none" w:sz="0" w:space="0" w:color="auto"/>
                    <w:right w:val="none" w:sz="0" w:space="0" w:color="auto"/>
                  </w:divBdr>
                  <w:divsChild>
                    <w:div w:id="16756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31293">
      <w:bodyDiv w:val="1"/>
      <w:marLeft w:val="0"/>
      <w:marRight w:val="0"/>
      <w:marTop w:val="0"/>
      <w:marBottom w:val="0"/>
      <w:divBdr>
        <w:top w:val="none" w:sz="0" w:space="0" w:color="auto"/>
        <w:left w:val="none" w:sz="0" w:space="0" w:color="auto"/>
        <w:bottom w:val="none" w:sz="0" w:space="0" w:color="auto"/>
        <w:right w:val="none" w:sz="0" w:space="0" w:color="auto"/>
      </w:divBdr>
    </w:div>
    <w:div w:id="1717922820">
      <w:bodyDiv w:val="1"/>
      <w:marLeft w:val="0"/>
      <w:marRight w:val="0"/>
      <w:marTop w:val="0"/>
      <w:marBottom w:val="0"/>
      <w:divBdr>
        <w:top w:val="none" w:sz="0" w:space="0" w:color="auto"/>
        <w:left w:val="none" w:sz="0" w:space="0" w:color="auto"/>
        <w:bottom w:val="none" w:sz="0" w:space="0" w:color="auto"/>
        <w:right w:val="none" w:sz="0" w:space="0" w:color="auto"/>
      </w:divBdr>
    </w:div>
    <w:div w:id="1810202543">
      <w:bodyDiv w:val="1"/>
      <w:marLeft w:val="0"/>
      <w:marRight w:val="0"/>
      <w:marTop w:val="0"/>
      <w:marBottom w:val="0"/>
      <w:divBdr>
        <w:top w:val="none" w:sz="0" w:space="0" w:color="auto"/>
        <w:left w:val="none" w:sz="0" w:space="0" w:color="auto"/>
        <w:bottom w:val="none" w:sz="0" w:space="0" w:color="auto"/>
        <w:right w:val="none" w:sz="0" w:space="0" w:color="auto"/>
      </w:divBdr>
    </w:div>
    <w:div w:id="1852137444">
      <w:bodyDiv w:val="1"/>
      <w:marLeft w:val="0"/>
      <w:marRight w:val="0"/>
      <w:marTop w:val="0"/>
      <w:marBottom w:val="0"/>
      <w:divBdr>
        <w:top w:val="none" w:sz="0" w:space="0" w:color="auto"/>
        <w:left w:val="none" w:sz="0" w:space="0" w:color="auto"/>
        <w:bottom w:val="none" w:sz="0" w:space="0" w:color="auto"/>
        <w:right w:val="none" w:sz="0" w:space="0" w:color="auto"/>
      </w:divBdr>
      <w:divsChild>
        <w:div w:id="1945570054">
          <w:marLeft w:val="0"/>
          <w:marRight w:val="0"/>
          <w:marTop w:val="0"/>
          <w:marBottom w:val="0"/>
          <w:divBdr>
            <w:top w:val="none" w:sz="0" w:space="0" w:color="auto"/>
            <w:left w:val="none" w:sz="0" w:space="0" w:color="auto"/>
            <w:bottom w:val="none" w:sz="0" w:space="0" w:color="auto"/>
            <w:right w:val="none" w:sz="0" w:space="0" w:color="auto"/>
          </w:divBdr>
          <w:divsChild>
            <w:div w:id="2641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4151">
      <w:bodyDiv w:val="1"/>
      <w:marLeft w:val="0"/>
      <w:marRight w:val="0"/>
      <w:marTop w:val="0"/>
      <w:marBottom w:val="0"/>
      <w:divBdr>
        <w:top w:val="none" w:sz="0" w:space="0" w:color="auto"/>
        <w:left w:val="none" w:sz="0" w:space="0" w:color="auto"/>
        <w:bottom w:val="none" w:sz="0" w:space="0" w:color="auto"/>
        <w:right w:val="none" w:sz="0" w:space="0" w:color="auto"/>
      </w:divBdr>
    </w:div>
    <w:div w:id="1901283309">
      <w:bodyDiv w:val="1"/>
      <w:marLeft w:val="0"/>
      <w:marRight w:val="0"/>
      <w:marTop w:val="0"/>
      <w:marBottom w:val="0"/>
      <w:divBdr>
        <w:top w:val="none" w:sz="0" w:space="0" w:color="auto"/>
        <w:left w:val="none" w:sz="0" w:space="0" w:color="auto"/>
        <w:bottom w:val="none" w:sz="0" w:space="0" w:color="auto"/>
        <w:right w:val="none" w:sz="0" w:space="0" w:color="auto"/>
      </w:divBdr>
      <w:divsChild>
        <w:div w:id="1545021556">
          <w:marLeft w:val="0"/>
          <w:marRight w:val="0"/>
          <w:marTop w:val="0"/>
          <w:marBottom w:val="0"/>
          <w:divBdr>
            <w:top w:val="none" w:sz="0" w:space="0" w:color="auto"/>
            <w:left w:val="none" w:sz="0" w:space="0" w:color="auto"/>
            <w:bottom w:val="none" w:sz="0" w:space="0" w:color="auto"/>
            <w:right w:val="none" w:sz="0" w:space="0" w:color="auto"/>
          </w:divBdr>
          <w:divsChild>
            <w:div w:id="1816411539">
              <w:marLeft w:val="0"/>
              <w:marRight w:val="0"/>
              <w:marTop w:val="0"/>
              <w:marBottom w:val="0"/>
              <w:divBdr>
                <w:top w:val="none" w:sz="0" w:space="0" w:color="auto"/>
                <w:left w:val="none" w:sz="0" w:space="0" w:color="auto"/>
                <w:bottom w:val="none" w:sz="0" w:space="0" w:color="auto"/>
                <w:right w:val="none" w:sz="0" w:space="0" w:color="auto"/>
              </w:divBdr>
              <w:divsChild>
                <w:div w:id="383717807">
                  <w:marLeft w:val="0"/>
                  <w:marRight w:val="0"/>
                  <w:marTop w:val="0"/>
                  <w:marBottom w:val="0"/>
                  <w:divBdr>
                    <w:top w:val="none" w:sz="0" w:space="0" w:color="auto"/>
                    <w:left w:val="none" w:sz="0" w:space="0" w:color="auto"/>
                    <w:bottom w:val="none" w:sz="0" w:space="0" w:color="auto"/>
                    <w:right w:val="none" w:sz="0" w:space="0" w:color="auto"/>
                  </w:divBdr>
                  <w:divsChild>
                    <w:div w:id="18556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95671">
      <w:bodyDiv w:val="1"/>
      <w:marLeft w:val="0"/>
      <w:marRight w:val="0"/>
      <w:marTop w:val="0"/>
      <w:marBottom w:val="0"/>
      <w:divBdr>
        <w:top w:val="none" w:sz="0" w:space="0" w:color="auto"/>
        <w:left w:val="none" w:sz="0" w:space="0" w:color="auto"/>
        <w:bottom w:val="none" w:sz="0" w:space="0" w:color="auto"/>
        <w:right w:val="none" w:sz="0" w:space="0" w:color="auto"/>
      </w:divBdr>
    </w:div>
    <w:div w:id="2036425560">
      <w:bodyDiv w:val="1"/>
      <w:marLeft w:val="0"/>
      <w:marRight w:val="0"/>
      <w:marTop w:val="0"/>
      <w:marBottom w:val="0"/>
      <w:divBdr>
        <w:top w:val="none" w:sz="0" w:space="0" w:color="auto"/>
        <w:left w:val="none" w:sz="0" w:space="0" w:color="auto"/>
        <w:bottom w:val="none" w:sz="0" w:space="0" w:color="auto"/>
        <w:right w:val="none" w:sz="0" w:space="0" w:color="auto"/>
      </w:divBdr>
      <w:divsChild>
        <w:div w:id="1235630494">
          <w:marLeft w:val="0"/>
          <w:marRight w:val="0"/>
          <w:marTop w:val="0"/>
          <w:marBottom w:val="0"/>
          <w:divBdr>
            <w:top w:val="none" w:sz="0" w:space="0" w:color="auto"/>
            <w:left w:val="none" w:sz="0" w:space="0" w:color="auto"/>
            <w:bottom w:val="none" w:sz="0" w:space="0" w:color="auto"/>
            <w:right w:val="none" w:sz="0" w:space="0" w:color="auto"/>
          </w:divBdr>
          <w:divsChild>
            <w:div w:id="527724440">
              <w:marLeft w:val="0"/>
              <w:marRight w:val="0"/>
              <w:marTop w:val="0"/>
              <w:marBottom w:val="0"/>
              <w:divBdr>
                <w:top w:val="none" w:sz="0" w:space="0" w:color="auto"/>
                <w:left w:val="none" w:sz="0" w:space="0" w:color="auto"/>
                <w:bottom w:val="none" w:sz="0" w:space="0" w:color="auto"/>
                <w:right w:val="none" w:sz="0" w:space="0" w:color="auto"/>
              </w:divBdr>
              <w:divsChild>
                <w:div w:id="1770201118">
                  <w:marLeft w:val="0"/>
                  <w:marRight w:val="0"/>
                  <w:marTop w:val="0"/>
                  <w:marBottom w:val="0"/>
                  <w:divBdr>
                    <w:top w:val="none" w:sz="0" w:space="0" w:color="auto"/>
                    <w:left w:val="none" w:sz="0" w:space="0" w:color="auto"/>
                    <w:bottom w:val="none" w:sz="0" w:space="0" w:color="auto"/>
                    <w:right w:val="none" w:sz="0" w:space="0" w:color="auto"/>
                  </w:divBdr>
                  <w:divsChild>
                    <w:div w:id="6415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08237">
      <w:bodyDiv w:val="1"/>
      <w:marLeft w:val="0"/>
      <w:marRight w:val="0"/>
      <w:marTop w:val="0"/>
      <w:marBottom w:val="0"/>
      <w:divBdr>
        <w:top w:val="none" w:sz="0" w:space="0" w:color="auto"/>
        <w:left w:val="none" w:sz="0" w:space="0" w:color="auto"/>
        <w:bottom w:val="none" w:sz="0" w:space="0" w:color="auto"/>
        <w:right w:val="none" w:sz="0" w:space="0" w:color="auto"/>
      </w:divBdr>
    </w:div>
    <w:div w:id="2118207474">
      <w:bodyDiv w:val="1"/>
      <w:marLeft w:val="0"/>
      <w:marRight w:val="0"/>
      <w:marTop w:val="0"/>
      <w:marBottom w:val="0"/>
      <w:divBdr>
        <w:top w:val="none" w:sz="0" w:space="0" w:color="auto"/>
        <w:left w:val="none" w:sz="0" w:space="0" w:color="auto"/>
        <w:bottom w:val="none" w:sz="0" w:space="0" w:color="auto"/>
        <w:right w:val="none" w:sz="0" w:space="0" w:color="auto"/>
      </w:divBdr>
    </w:div>
    <w:div w:id="214233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icionario.priberam.org/fal%C3%A1ci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354E1-B75B-0C4A-91AD-DBD3C788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2780</Words>
  <Characters>15015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Receita Federal do Brasil</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Pena Pinheiro</dc:creator>
  <cp:keywords/>
  <dc:description/>
  <cp:lastModifiedBy>Daniela Rodrigues</cp:lastModifiedBy>
  <cp:revision>3</cp:revision>
  <dcterms:created xsi:type="dcterms:W3CDTF">2022-05-29T16:49:00Z</dcterms:created>
  <dcterms:modified xsi:type="dcterms:W3CDTF">2022-05-29T16:49:00Z</dcterms:modified>
</cp:coreProperties>
</file>