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D5" w:rsidRPr="00252166" w:rsidRDefault="002704D5" w:rsidP="002704D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166">
        <w:rPr>
          <w:rFonts w:ascii="Times New Roman" w:hAnsi="Times New Roman" w:cs="Times New Roman"/>
          <w:b/>
          <w:sz w:val="26"/>
          <w:szCs w:val="26"/>
        </w:rPr>
        <w:t>MEDIDA PROVISÓRIA Nº 1.119, DE 2022</w:t>
      </w:r>
    </w:p>
    <w:p w:rsidR="002704D5" w:rsidRPr="00252166" w:rsidRDefault="002704D5" w:rsidP="002704D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04D5" w:rsidRPr="00252166" w:rsidRDefault="002704D5" w:rsidP="002704D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166">
        <w:rPr>
          <w:rFonts w:ascii="Times New Roman" w:hAnsi="Times New Roman" w:cs="Times New Roman"/>
          <w:b/>
          <w:sz w:val="26"/>
          <w:szCs w:val="26"/>
        </w:rPr>
        <w:t>REQUERIMENTO DE DESTAQUE</w:t>
      </w:r>
    </w:p>
    <w:p w:rsidR="002704D5" w:rsidRPr="00252166" w:rsidRDefault="002704D5" w:rsidP="002704D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D3F2C" w:rsidRPr="00252166" w:rsidRDefault="002704D5" w:rsidP="002704D5">
      <w:pPr>
        <w:spacing w:line="36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252166">
        <w:rPr>
          <w:rFonts w:ascii="Times New Roman" w:hAnsi="Times New Roman" w:cs="Times New Roman"/>
          <w:sz w:val="26"/>
          <w:szCs w:val="26"/>
        </w:rPr>
        <w:t>Requeiro, nos termos do art. 50 do Regimento Comum do Congresso Nacional e do art. 312, par. único, do Regimento Interno do Senado Federal, destaque para votação em separado da Emenda</w:t>
      </w:r>
      <w:bookmarkStart w:id="0" w:name="_GoBack"/>
      <w:bookmarkEnd w:id="0"/>
      <w:r w:rsidRPr="00252166">
        <w:rPr>
          <w:rFonts w:ascii="Times New Roman" w:hAnsi="Times New Roman" w:cs="Times New Roman"/>
          <w:sz w:val="26"/>
          <w:szCs w:val="26"/>
        </w:rPr>
        <w:t xml:space="preserve"> nº 189 </w:t>
      </w:r>
      <w:r w:rsidR="009D45E0" w:rsidRPr="00252166">
        <w:rPr>
          <w:rFonts w:ascii="Times New Roman" w:hAnsi="Times New Roman" w:cs="Times New Roman"/>
          <w:sz w:val="26"/>
          <w:szCs w:val="26"/>
        </w:rPr>
        <w:t>à Medida Provisória nº 1.119, de 2022</w:t>
      </w:r>
      <w:r w:rsidRPr="00252166">
        <w:rPr>
          <w:rFonts w:ascii="Times New Roman" w:hAnsi="Times New Roman" w:cs="Times New Roman"/>
          <w:sz w:val="26"/>
          <w:szCs w:val="26"/>
        </w:rPr>
        <w:t>.</w:t>
      </w:r>
    </w:p>
    <w:p w:rsidR="002704D5" w:rsidRPr="00252166" w:rsidRDefault="002704D5" w:rsidP="002704D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704D5" w:rsidRPr="00252166" w:rsidRDefault="002704D5" w:rsidP="002704D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166">
        <w:rPr>
          <w:rFonts w:ascii="Times New Roman" w:hAnsi="Times New Roman" w:cs="Times New Roman"/>
          <w:b/>
          <w:sz w:val="26"/>
          <w:szCs w:val="26"/>
        </w:rPr>
        <w:t>JUSTIFICAÇÃO</w:t>
      </w:r>
    </w:p>
    <w:p w:rsidR="002704D5" w:rsidRPr="00252166" w:rsidRDefault="002704D5" w:rsidP="002704D5">
      <w:pPr>
        <w:spacing w:line="360" w:lineRule="auto"/>
        <w:ind w:firstLine="1134"/>
        <w:rPr>
          <w:rFonts w:ascii="Times New Roman" w:hAnsi="Times New Roman" w:cs="Times New Roman"/>
          <w:sz w:val="26"/>
          <w:szCs w:val="26"/>
        </w:rPr>
      </w:pPr>
    </w:p>
    <w:p w:rsidR="002704D5" w:rsidRPr="00252166" w:rsidRDefault="002704D5" w:rsidP="002704D5">
      <w:pPr>
        <w:spacing w:line="36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252166">
        <w:rPr>
          <w:rFonts w:ascii="Times New Roman" w:hAnsi="Times New Roman" w:cs="Times New Roman"/>
          <w:sz w:val="26"/>
          <w:szCs w:val="26"/>
        </w:rPr>
        <w:t>A Emenda nº 189 busca manter a forma de cálculo do benefício especial anteriormente praticada para quem migrou antes de 2022. Isso é fundamental não apenas para manter a isonomia do sistema para todos os contribuintes, como para evitar inconstitucionalidade, uma vez que o art. 40, § 4º, da Carta Magna, com a redação dada pela Emenda Constitucional nº 109, de 2019, proíbe, com algumas exceções não aplicáveis ao presente caso, a adoção de requisitos ou critérios diferenciados para concessão de benefícios em regime próprio de previdência social.</w:t>
      </w:r>
    </w:p>
    <w:p w:rsidR="002704D5" w:rsidRPr="00252166" w:rsidRDefault="002704D5" w:rsidP="002704D5">
      <w:pPr>
        <w:spacing w:line="360" w:lineRule="auto"/>
        <w:ind w:firstLine="1134"/>
        <w:rPr>
          <w:rFonts w:ascii="Times New Roman" w:hAnsi="Times New Roman" w:cs="Times New Roman"/>
          <w:sz w:val="26"/>
          <w:szCs w:val="26"/>
        </w:rPr>
      </w:pPr>
    </w:p>
    <w:p w:rsidR="00C42DB8" w:rsidRDefault="00C42DB8" w:rsidP="002704D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04D5" w:rsidRPr="00252166" w:rsidRDefault="002704D5" w:rsidP="002704D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2166">
        <w:rPr>
          <w:rFonts w:ascii="Times New Roman" w:hAnsi="Times New Roman" w:cs="Times New Roman"/>
          <w:sz w:val="26"/>
          <w:szCs w:val="26"/>
        </w:rPr>
        <w:t>SENADOR ___________</w:t>
      </w:r>
    </w:p>
    <w:sectPr w:rsidR="002704D5" w:rsidRPr="00252166" w:rsidSect="002704D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D5"/>
    <w:rsid w:val="0021295C"/>
    <w:rsid w:val="00252166"/>
    <w:rsid w:val="002704D5"/>
    <w:rsid w:val="00483591"/>
    <w:rsid w:val="005E29B9"/>
    <w:rsid w:val="007C79E7"/>
    <w:rsid w:val="00927844"/>
    <w:rsid w:val="009D45E0"/>
    <w:rsid w:val="00AF68D6"/>
    <w:rsid w:val="00C4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D237"/>
  <w15:chartTrackingRefBased/>
  <w15:docId w15:val="{BC01AF90-929A-47EB-980A-A69E9F06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70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Oliveira</dc:creator>
  <cp:keywords/>
  <dc:description/>
  <cp:lastModifiedBy>Luciano Oliveira</cp:lastModifiedBy>
  <cp:revision>7</cp:revision>
  <dcterms:created xsi:type="dcterms:W3CDTF">2022-08-30T15:40:00Z</dcterms:created>
  <dcterms:modified xsi:type="dcterms:W3CDTF">2022-08-30T15:56:00Z</dcterms:modified>
</cp:coreProperties>
</file>